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3E" w:rsidRPr="00853049" w:rsidRDefault="0071033E" w:rsidP="0071033E">
      <w:pPr>
        <w:jc w:val="center"/>
        <w:rPr>
          <w:rFonts w:ascii="Constantia" w:hAnsi="Constantia"/>
          <w:color w:val="002060"/>
          <w:sz w:val="56"/>
          <w:szCs w:val="56"/>
        </w:rPr>
      </w:pPr>
      <w:r>
        <w:rPr>
          <w:rFonts w:ascii="Constantia" w:hAnsi="Constantia"/>
          <w:color w:val="002060"/>
          <w:sz w:val="56"/>
          <w:szCs w:val="56"/>
        </w:rPr>
        <w:t>Prénom Nom</w:t>
      </w:r>
    </w:p>
    <w:p w:rsidR="0071033E" w:rsidRPr="00853049" w:rsidRDefault="0071033E" w:rsidP="0071033E">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Constantia" w:hAnsi="Constantia"/>
          <w:noProof/>
          <w:color w:val="002060"/>
          <w:sz w:val="56"/>
          <w:szCs w:val="56"/>
          <w:lang w:val="fr-FR"/>
        </w:rPr>
        <mc:AlternateContent>
          <mc:Choice Requires="wps">
            <w:drawing>
              <wp:anchor distT="0" distB="0" distL="114300" distR="114300" simplePos="0" relativeHeight="251659264" behindDoc="1" locked="0" layoutInCell="1" allowOverlap="1" wp14:anchorId="40F67A23" wp14:editId="4AB85679">
                <wp:simplePos x="0" y="0"/>
                <wp:positionH relativeFrom="column">
                  <wp:posOffset>-63500</wp:posOffset>
                </wp:positionH>
                <wp:positionV relativeFrom="paragraph">
                  <wp:posOffset>54610</wp:posOffset>
                </wp:positionV>
                <wp:extent cx="7035800" cy="1384300"/>
                <wp:effectExtent l="0" t="0" r="0" b="0"/>
                <wp:wrapNone/>
                <wp:docPr id="3" name="Rectangle 3"/>
                <wp:cNvGraphicFramePr/>
                <a:graphic xmlns:a="http://schemas.openxmlformats.org/drawingml/2006/main">
                  <a:graphicData uri="http://schemas.microsoft.com/office/word/2010/wordprocessingShape">
                    <wps:wsp>
                      <wps:cNvSpPr/>
                      <wps:spPr>
                        <a:xfrm>
                          <a:off x="0" y="0"/>
                          <a:ext cx="7035800" cy="1384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80186" id="Rectangle 3" o:spid="_x0000_s1026" style="position:absolute;margin-left:-5pt;margin-top:4.3pt;width:55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" fillcolor="#f2f2f2 [3052]" stroked="f" strokeweight="1pt"/>
            </w:pict>
          </mc:Fallback>
        </mc:AlternateContent>
      </w:r>
      <w:r w:rsidRPr="00853049">
        <w:rPr>
          <w:rFonts w:ascii="Georgia" w:hAnsi="Georgia"/>
          <w:i/>
          <w:color w:val="002060"/>
          <w:sz w:val="28"/>
          <w:szCs w:val="28"/>
        </w:rPr>
        <w:sym w:font="Wingdings" w:char="F02B"/>
      </w:r>
      <w:r>
        <w:rPr>
          <w:rFonts w:ascii="Georgia" w:hAnsi="Georgia"/>
          <w:i/>
          <w:color w:val="002060"/>
          <w:sz w:val="28"/>
          <w:szCs w:val="28"/>
        </w:rPr>
        <w:t>Adresse</w:t>
      </w:r>
      <w:r w:rsidRPr="00853049">
        <w:rPr>
          <w:rFonts w:ascii="Georgia" w:hAnsi="Georgia"/>
          <w:i/>
          <w:color w:val="002060"/>
          <w:sz w:val="28"/>
          <w:szCs w:val="28"/>
        </w:rPr>
        <w:tab/>
      </w:r>
      <w:r>
        <w:rPr>
          <w:rFonts w:ascii="Georgia" w:hAnsi="Georgia"/>
          <w:i/>
          <w:color w:val="002060"/>
          <w:sz w:val="28"/>
          <w:szCs w:val="28"/>
        </w:rPr>
        <w:t xml:space="preserve">                                                                                  </w:t>
      </w:r>
      <w:r w:rsidRPr="00853049">
        <w:rPr>
          <w:rFonts w:ascii="Georgia" w:hAnsi="Georgia"/>
          <w:i/>
          <w:color w:val="002060"/>
          <w:sz w:val="28"/>
          <w:szCs w:val="28"/>
        </w:rPr>
        <w:sym w:font="Wingdings" w:char="F028"/>
      </w:r>
      <w:r w:rsidRPr="00853049">
        <w:rPr>
          <w:rFonts w:ascii="Georgia" w:hAnsi="Georgia"/>
          <w:i/>
          <w:color w:val="002060"/>
          <w:sz w:val="28"/>
          <w:szCs w:val="28"/>
        </w:rPr>
        <w:t xml:space="preserve"> </w:t>
      </w:r>
      <w:r>
        <w:rPr>
          <w:rFonts w:ascii="Georgia" w:hAnsi="Georgia"/>
          <w:i/>
          <w:color w:val="002060"/>
          <w:sz w:val="28"/>
          <w:szCs w:val="28"/>
        </w:rPr>
        <w:t>Numéro de téléphone</w:t>
      </w:r>
    </w:p>
    <w:p w:rsidR="0071033E" w:rsidRPr="00853049" w:rsidRDefault="0071033E" w:rsidP="0071033E">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Pr>
          <w:rFonts w:ascii="Georgia" w:hAnsi="Georgia"/>
          <w:i/>
          <w:color w:val="002060"/>
          <w:sz w:val="28"/>
          <w:szCs w:val="28"/>
        </w:rPr>
        <w:t>Ville</w:t>
      </w:r>
      <w:r w:rsidRPr="00853049">
        <w:rPr>
          <w:rFonts w:ascii="Georgia" w:hAnsi="Georgia"/>
          <w:i/>
          <w:color w:val="002060"/>
          <w:sz w:val="28"/>
          <w:szCs w:val="28"/>
        </w:rPr>
        <w:t xml:space="preserve"> (</w:t>
      </w:r>
      <w:r>
        <w:rPr>
          <w:rFonts w:ascii="Georgia" w:hAnsi="Georgia"/>
          <w:i/>
          <w:color w:val="002060"/>
          <w:sz w:val="28"/>
          <w:szCs w:val="28"/>
        </w:rPr>
        <w:t>Province</w:t>
      </w:r>
      <w:r w:rsidRPr="00853049">
        <w:rPr>
          <w:rFonts w:ascii="Georgia" w:hAnsi="Georgia"/>
          <w:i/>
          <w:color w:val="002060"/>
          <w:sz w:val="28"/>
          <w:szCs w:val="28"/>
        </w:rPr>
        <w:t xml:space="preserve">) </w:t>
      </w:r>
      <w:r w:rsidRPr="00853049">
        <w:rPr>
          <w:rFonts w:ascii="Georgia" w:hAnsi="Georgia"/>
          <w:i/>
          <w:color w:val="002060"/>
          <w:sz w:val="28"/>
          <w:szCs w:val="28"/>
        </w:rPr>
        <w:tab/>
      </w:r>
    </w:p>
    <w:p w:rsidR="0071033E" w:rsidRPr="000C03C8" w:rsidRDefault="0071033E" w:rsidP="0071033E">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0C03C8">
        <w:rPr>
          <w:rFonts w:ascii="Georgia" w:hAnsi="Georgia"/>
          <w:i/>
          <w:color w:val="002060"/>
          <w:sz w:val="28"/>
          <w:szCs w:val="28"/>
        </w:rPr>
        <w:t xml:space="preserve">Code postal </w:t>
      </w:r>
      <w:r w:rsidRPr="000C03C8">
        <w:rPr>
          <w:rFonts w:ascii="Georgia" w:hAnsi="Georgia"/>
          <w:i/>
          <w:color w:val="002060"/>
          <w:sz w:val="28"/>
          <w:szCs w:val="28"/>
        </w:rPr>
        <w:tab/>
      </w:r>
      <w:r w:rsidRPr="000C03C8">
        <w:rPr>
          <w:rFonts w:ascii="Georgia" w:hAnsi="Georgia"/>
          <w:i/>
          <w:color w:val="002060"/>
          <w:sz w:val="28"/>
          <w:szCs w:val="28"/>
        </w:rPr>
        <w:tab/>
      </w:r>
      <w:r w:rsidRPr="00853049">
        <w:rPr>
          <w:rFonts w:ascii="Georgia" w:hAnsi="Georgia"/>
          <w:i/>
          <w:color w:val="002060"/>
          <w:sz w:val="28"/>
          <w:szCs w:val="28"/>
        </w:rPr>
        <w:sym w:font="Wingdings" w:char="F02A"/>
      </w:r>
      <w:r w:rsidRPr="000C03C8">
        <w:rPr>
          <w:rFonts w:ascii="Georgia" w:hAnsi="Georgia"/>
          <w:i/>
          <w:color w:val="002060"/>
          <w:sz w:val="28"/>
          <w:szCs w:val="28"/>
        </w:rPr>
        <w:t xml:space="preserve"> </w:t>
      </w:r>
      <w:r>
        <w:rPr>
          <w:rFonts w:ascii="Georgia" w:hAnsi="Georgia"/>
          <w:i/>
          <w:color w:val="002060"/>
          <w:sz w:val="28"/>
          <w:szCs w:val="28"/>
        </w:rPr>
        <w:t>Adresse courriel professionnelle</w:t>
      </w:r>
      <w:r w:rsidRPr="000C03C8">
        <w:rPr>
          <w:rFonts w:ascii="Georgia" w:hAnsi="Georgia"/>
          <w:i/>
          <w:color w:val="002060"/>
          <w:sz w:val="28"/>
          <w:szCs w:val="28"/>
        </w:rPr>
        <w:t xml:space="preserve"> </w:t>
      </w:r>
    </w:p>
    <w:p w:rsidR="0071033E" w:rsidRPr="000C03C8" w:rsidRDefault="0071033E" w:rsidP="0071033E">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p>
    <w:p w:rsidR="0071033E" w:rsidRPr="00853049" w:rsidRDefault="0071033E" w:rsidP="0071033E">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Georgia" w:hAnsi="Georgia"/>
          <w:i/>
          <w:color w:val="002060"/>
          <w:sz w:val="28"/>
          <w:szCs w:val="28"/>
        </w:rPr>
        <w:t xml:space="preserve">Compétences linguistiques : </w:t>
      </w:r>
      <w:r>
        <w:rPr>
          <w:rFonts w:ascii="Georgia" w:hAnsi="Georgia"/>
          <w:i/>
          <w:color w:val="002060"/>
          <w:sz w:val="28"/>
          <w:szCs w:val="28"/>
        </w:rPr>
        <w:t>ex. Français et Anglais</w:t>
      </w:r>
      <w:r w:rsidRPr="00853049">
        <w:rPr>
          <w:rFonts w:ascii="Georgia" w:hAnsi="Georgia"/>
          <w:i/>
          <w:color w:val="002060"/>
          <w:sz w:val="28"/>
          <w:szCs w:val="28"/>
        </w:rPr>
        <w:tab/>
      </w:r>
    </w:p>
    <w:p w:rsidR="0071033E" w:rsidRPr="003E3B95" w:rsidRDefault="0071033E" w:rsidP="0071033E">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color w:val="002060"/>
          <w:sz w:val="28"/>
          <w:szCs w:val="28"/>
        </w:rPr>
      </w:pPr>
      <w:r w:rsidRPr="00853049">
        <w:rPr>
          <w:rFonts w:ascii="Georgia" w:hAnsi="Georgia"/>
          <w:i/>
          <w:color w:val="002060"/>
          <w:sz w:val="28"/>
          <w:szCs w:val="28"/>
        </w:rPr>
        <w:t xml:space="preserve">Compétences informatiques : </w:t>
      </w:r>
      <w:r>
        <w:rPr>
          <w:rFonts w:ascii="Georgia" w:hAnsi="Georgia"/>
          <w:i/>
          <w:color w:val="002060"/>
          <w:sz w:val="28"/>
          <w:szCs w:val="28"/>
        </w:rPr>
        <w:t xml:space="preserve">ex. </w:t>
      </w:r>
      <w:r w:rsidRPr="003E3B95">
        <w:rPr>
          <w:rFonts w:ascii="Georgia" w:hAnsi="Georgia"/>
          <w:i/>
          <w:color w:val="002060"/>
          <w:sz w:val="28"/>
          <w:szCs w:val="28"/>
        </w:rPr>
        <w:t>Suite Office 365</w:t>
      </w:r>
      <w:r w:rsidRPr="003E3B95">
        <w:rPr>
          <w:rFonts w:ascii="Georgia" w:hAnsi="Georgia"/>
          <w:i/>
          <w:color w:val="002060"/>
          <w:sz w:val="28"/>
          <w:szCs w:val="28"/>
        </w:rPr>
        <w:tab/>
      </w:r>
    </w:p>
    <w:p w:rsidR="0071033E" w:rsidRPr="003E3B95" w:rsidRDefault="0071033E" w:rsidP="0071033E">
      <w:pPr>
        <w:jc w:val="center"/>
        <w:rPr>
          <w:rFonts w:ascii="Constantia" w:hAnsi="Constantia"/>
          <w:b/>
          <w:smallCaps/>
          <w:color w:val="002060"/>
          <w:sz w:val="32"/>
          <w:szCs w:val="32"/>
          <w:u w:val="single"/>
        </w:rPr>
      </w:pPr>
    </w:p>
    <w:p w:rsidR="0071033E" w:rsidRPr="00C35785" w:rsidRDefault="0071033E" w:rsidP="0071033E">
      <w:pPr>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objectif de carrière</w:t>
      </w:r>
    </w:p>
    <w:p w:rsidR="0071033E" w:rsidRPr="0071033E" w:rsidRDefault="0071033E" w:rsidP="0071033E">
      <w:pPr>
        <w:jc w:val="both"/>
        <w:rPr>
          <w:rFonts w:ascii="Georgia" w:hAnsi="Georgia"/>
          <w:b/>
          <w:color w:val="002060"/>
          <w:szCs w:val="32"/>
        </w:rPr>
      </w:pPr>
      <w:r w:rsidRPr="0071033E">
        <w:rPr>
          <w:rFonts w:ascii="Georgia" w:hAnsi="Georgia"/>
          <w:b/>
          <w:color w:val="002060"/>
          <w:szCs w:val="32"/>
        </w:rPr>
        <w:t xml:space="preserve">Pharmacien expérimenté avec plus de </w:t>
      </w:r>
      <w:r>
        <w:rPr>
          <w:rFonts w:ascii="Georgia" w:hAnsi="Georgia"/>
          <w:b/>
          <w:color w:val="002060"/>
          <w:szCs w:val="32"/>
        </w:rPr>
        <w:t>[X]</w:t>
      </w:r>
      <w:r w:rsidRPr="0071033E">
        <w:rPr>
          <w:rFonts w:ascii="Georgia" w:hAnsi="Georgia"/>
          <w:b/>
          <w:color w:val="002060"/>
          <w:szCs w:val="32"/>
        </w:rPr>
        <w:t xml:space="preserve"> ans d'expérience dans la gestion de pharmacies, la préparation des prescriptions et le conseil aux patients. Passionné par l'amélioration de la santé des patients et par l'optimisation des opérations de la pharmacie. À la recherche d'opportunités pour mettre en pratique mes compétences en pharmacologie et contribuer à un environnement de soins de santé de qualité.</w:t>
      </w:r>
    </w:p>
    <w:p w:rsidR="0071033E" w:rsidRDefault="0071033E" w:rsidP="0071033E">
      <w:pPr>
        <w:jc w:val="both"/>
        <w:rPr>
          <w:rFonts w:ascii="Constantia" w:hAnsi="Constantia"/>
          <w:b/>
          <w:smallCaps/>
          <w:color w:val="002060"/>
          <w:sz w:val="32"/>
          <w:szCs w:val="32"/>
          <w:u w:val="single"/>
        </w:rPr>
      </w:pPr>
    </w:p>
    <w:p w:rsidR="0071033E" w:rsidRPr="00853049" w:rsidRDefault="0071033E" w:rsidP="0071033E">
      <w:pPr>
        <w:jc w:val="center"/>
        <w:rPr>
          <w:rFonts w:ascii="Georgia" w:hAnsi="Georgia"/>
          <w:color w:val="002060"/>
          <w:szCs w:val="32"/>
          <w:u w:val="single"/>
        </w:rPr>
      </w:pPr>
      <w:r w:rsidRPr="00853049">
        <w:rPr>
          <w:rFonts w:ascii="Constantia" w:hAnsi="Constantia"/>
          <w:b/>
          <w:smallCaps/>
          <w:color w:val="002060"/>
          <w:sz w:val="32"/>
          <w:szCs w:val="32"/>
          <w:u w:val="single"/>
        </w:rPr>
        <w:t>expérience de travail</w:t>
      </w:r>
    </w:p>
    <w:p w:rsidR="0071033E" w:rsidRPr="00853049" w:rsidRDefault="0071033E" w:rsidP="0071033E">
      <w:pPr>
        <w:tabs>
          <w:tab w:val="right" w:pos="10773"/>
        </w:tabs>
        <w:rPr>
          <w:rFonts w:ascii="Georgia" w:hAnsi="Georgia"/>
          <w:b/>
          <w:color w:val="002060"/>
          <w:sz w:val="26"/>
          <w:szCs w:val="26"/>
        </w:rPr>
      </w:pPr>
      <w:r>
        <w:rPr>
          <w:rFonts w:ascii="Georgia" w:hAnsi="Georgia"/>
          <w:b/>
          <w:iCs/>
          <w:color w:val="002060"/>
          <w:sz w:val="26"/>
          <w:szCs w:val="26"/>
        </w:rPr>
        <w:t>Pharmacien respon</w:t>
      </w:r>
      <w:r w:rsidR="001C57A2">
        <w:rPr>
          <w:rFonts w:ascii="Georgia" w:hAnsi="Georgia"/>
          <w:b/>
          <w:iCs/>
          <w:color w:val="002060"/>
          <w:sz w:val="26"/>
          <w:szCs w:val="26"/>
        </w:rPr>
        <w:t>s</w:t>
      </w:r>
      <w:r>
        <w:rPr>
          <w:rFonts w:ascii="Georgia" w:hAnsi="Georgia"/>
          <w:b/>
          <w:iCs/>
          <w:color w:val="002060"/>
          <w:sz w:val="26"/>
          <w:szCs w:val="26"/>
        </w:rPr>
        <w:t>able</w:t>
      </w:r>
      <w:r>
        <w:rPr>
          <w:rFonts w:ascii="Georgia" w:hAnsi="Georgia"/>
          <w:b/>
          <w:iCs/>
          <w:color w:val="002060"/>
          <w:sz w:val="26"/>
          <w:szCs w:val="26"/>
        </w:rPr>
        <w:t xml:space="preserve">                                                            </w:t>
      </w:r>
      <w:r>
        <w:rPr>
          <w:rFonts w:ascii="Georgia" w:hAnsi="Georgia"/>
          <w:color w:val="002060"/>
          <w:sz w:val="26"/>
          <w:szCs w:val="26"/>
        </w:rPr>
        <w:t xml:space="preserve">Année de début </w:t>
      </w:r>
      <w:r w:rsidRPr="00853049">
        <w:rPr>
          <w:rFonts w:ascii="Georgia" w:hAnsi="Georgia"/>
          <w:color w:val="002060"/>
          <w:sz w:val="26"/>
          <w:szCs w:val="26"/>
        </w:rPr>
        <w:t>à</w:t>
      </w:r>
      <w:r>
        <w:rPr>
          <w:rFonts w:ascii="Georgia" w:hAnsi="Georgia"/>
          <w:color w:val="002060"/>
          <w:sz w:val="26"/>
          <w:szCs w:val="26"/>
        </w:rPr>
        <w:t xml:space="preserve"> année de fin</w:t>
      </w:r>
    </w:p>
    <w:p w:rsidR="0071033E" w:rsidRDefault="001C57A2" w:rsidP="0071033E">
      <w:pPr>
        <w:tabs>
          <w:tab w:val="right" w:pos="10773"/>
        </w:tabs>
        <w:rPr>
          <w:rFonts w:ascii="Georgia" w:hAnsi="Georgia"/>
          <w:color w:val="002060"/>
          <w:szCs w:val="26"/>
        </w:rPr>
      </w:pPr>
      <w:r>
        <w:rPr>
          <w:rFonts w:ascii="Georgia" w:hAnsi="Georgia"/>
          <w:i/>
          <w:color w:val="002060"/>
          <w:szCs w:val="26"/>
        </w:rPr>
        <w:t xml:space="preserve">Pharmacie, </w:t>
      </w:r>
      <w:r w:rsidR="0071033E" w:rsidRPr="003E3B95">
        <w:rPr>
          <w:rFonts w:ascii="Georgia" w:hAnsi="Georgia"/>
          <w:i/>
          <w:color w:val="002060"/>
          <w:szCs w:val="26"/>
        </w:rPr>
        <w:t>Ville</w:t>
      </w:r>
    </w:p>
    <w:p w:rsidR="0071033E" w:rsidRPr="00853049" w:rsidRDefault="0071033E" w:rsidP="0071033E">
      <w:pPr>
        <w:tabs>
          <w:tab w:val="right" w:pos="10773"/>
        </w:tabs>
        <w:rPr>
          <w:rFonts w:ascii="Georgia" w:hAnsi="Georgia"/>
          <w:color w:val="002060"/>
          <w:sz w:val="26"/>
          <w:szCs w:val="26"/>
        </w:rPr>
      </w:pPr>
    </w:p>
    <w:p w:rsidR="001C57A2" w:rsidRDefault="001C57A2" w:rsidP="001C57A2">
      <w:pPr>
        <w:pStyle w:val="Paragraphedeliste"/>
        <w:numPr>
          <w:ilvl w:val="0"/>
          <w:numId w:val="4"/>
        </w:numPr>
        <w:tabs>
          <w:tab w:val="left" w:pos="6408"/>
        </w:tabs>
        <w:rPr>
          <w:rFonts w:ascii="Georgia" w:hAnsi="Georgia"/>
          <w:color w:val="002060"/>
          <w:szCs w:val="26"/>
        </w:rPr>
      </w:pPr>
      <w:r w:rsidRPr="001C57A2">
        <w:rPr>
          <w:rFonts w:ascii="Georgia" w:hAnsi="Georgia"/>
          <w:color w:val="002060"/>
          <w:szCs w:val="26"/>
        </w:rPr>
        <w:t>Gestion quotidienne des opérations de la pharmacie, incluant la supervision du personnel, la gestion des stocks et la conformité réglementaire.</w:t>
      </w:r>
    </w:p>
    <w:p w:rsidR="001C57A2" w:rsidRDefault="001C57A2" w:rsidP="001C57A2">
      <w:pPr>
        <w:pStyle w:val="Paragraphedeliste"/>
        <w:numPr>
          <w:ilvl w:val="0"/>
          <w:numId w:val="4"/>
        </w:numPr>
        <w:tabs>
          <w:tab w:val="left" w:pos="6408"/>
        </w:tabs>
        <w:rPr>
          <w:rFonts w:ascii="Georgia" w:hAnsi="Georgia"/>
          <w:color w:val="002060"/>
          <w:szCs w:val="26"/>
        </w:rPr>
      </w:pPr>
      <w:r w:rsidRPr="001C57A2">
        <w:rPr>
          <w:rFonts w:ascii="Georgia" w:hAnsi="Georgia"/>
          <w:color w:val="002060"/>
          <w:szCs w:val="26"/>
        </w:rPr>
        <w:t>Conseil aux patients sur l'utilisation correcte des médicaments, les interactions médicamenteuses et les effets secondaires potentiels, en assurant un suivi attentif de leur traitement.</w:t>
      </w:r>
    </w:p>
    <w:p w:rsidR="001C57A2" w:rsidRDefault="001C57A2" w:rsidP="001C57A2">
      <w:pPr>
        <w:pStyle w:val="Paragraphedeliste"/>
        <w:numPr>
          <w:ilvl w:val="0"/>
          <w:numId w:val="4"/>
        </w:numPr>
        <w:tabs>
          <w:tab w:val="left" w:pos="6408"/>
        </w:tabs>
        <w:rPr>
          <w:rFonts w:ascii="Georgia" w:hAnsi="Georgia"/>
          <w:color w:val="002060"/>
          <w:szCs w:val="26"/>
        </w:rPr>
      </w:pPr>
      <w:r w:rsidRPr="001C57A2">
        <w:rPr>
          <w:rFonts w:ascii="Georgia" w:hAnsi="Georgia"/>
          <w:color w:val="002060"/>
          <w:szCs w:val="26"/>
        </w:rPr>
        <w:t xml:space="preserve"> Préparation et vérification des prescriptions médicales, garantissant précision et sécurité.</w:t>
      </w:r>
    </w:p>
    <w:p w:rsidR="001C57A2" w:rsidRPr="001C57A2" w:rsidRDefault="001C57A2" w:rsidP="001C57A2">
      <w:pPr>
        <w:pStyle w:val="Paragraphedeliste"/>
        <w:numPr>
          <w:ilvl w:val="0"/>
          <w:numId w:val="4"/>
        </w:numPr>
        <w:tabs>
          <w:tab w:val="left" w:pos="6408"/>
        </w:tabs>
        <w:rPr>
          <w:rFonts w:ascii="Georgia" w:hAnsi="Georgia"/>
          <w:color w:val="002060"/>
          <w:szCs w:val="26"/>
        </w:rPr>
      </w:pPr>
      <w:r w:rsidRPr="001C57A2">
        <w:rPr>
          <w:rFonts w:ascii="Georgia" w:hAnsi="Georgia"/>
          <w:color w:val="002060"/>
          <w:szCs w:val="26"/>
        </w:rPr>
        <w:t>Formation continue du personnel sur les nouvelles pratiques pharmaceutiques et les évolutions réglementaires.</w:t>
      </w:r>
    </w:p>
    <w:p w:rsidR="0071033E" w:rsidRDefault="0071033E" w:rsidP="0071033E">
      <w:pPr>
        <w:tabs>
          <w:tab w:val="left" w:pos="6408"/>
        </w:tabs>
        <w:rPr>
          <w:rFonts w:ascii="Georgia" w:hAnsi="Georgia"/>
          <w:b/>
          <w:color w:val="002060"/>
          <w:sz w:val="26"/>
          <w:szCs w:val="26"/>
        </w:rPr>
      </w:pPr>
      <w:r>
        <w:rPr>
          <w:rFonts w:ascii="Georgia" w:hAnsi="Georgia"/>
          <w:b/>
          <w:color w:val="002060"/>
          <w:sz w:val="26"/>
          <w:szCs w:val="26"/>
        </w:rPr>
        <w:tab/>
        <w:t xml:space="preserve">    </w:t>
      </w:r>
    </w:p>
    <w:p w:rsidR="0071033E" w:rsidRPr="00853049" w:rsidRDefault="001C57A2" w:rsidP="0071033E">
      <w:pPr>
        <w:tabs>
          <w:tab w:val="right" w:pos="10773"/>
        </w:tabs>
        <w:rPr>
          <w:rFonts w:ascii="Georgia" w:hAnsi="Georgia"/>
          <w:b/>
          <w:color w:val="002060"/>
          <w:sz w:val="26"/>
          <w:szCs w:val="26"/>
        </w:rPr>
      </w:pPr>
      <w:r>
        <w:rPr>
          <w:rFonts w:ascii="Georgia" w:hAnsi="Georgia"/>
          <w:b/>
          <w:color w:val="002060"/>
          <w:sz w:val="26"/>
          <w:szCs w:val="26"/>
        </w:rPr>
        <w:t>Pharmacien adjoint</w:t>
      </w:r>
      <w:r w:rsidR="0071033E">
        <w:rPr>
          <w:rFonts w:ascii="Georgia" w:hAnsi="Georgia"/>
          <w:b/>
          <w:color w:val="002060"/>
          <w:sz w:val="26"/>
          <w:szCs w:val="26"/>
        </w:rPr>
        <w:t xml:space="preserve">                                                        </w:t>
      </w:r>
      <w:r>
        <w:rPr>
          <w:rFonts w:ascii="Georgia" w:hAnsi="Georgia"/>
          <w:b/>
          <w:color w:val="002060"/>
          <w:sz w:val="26"/>
          <w:szCs w:val="26"/>
        </w:rPr>
        <w:t xml:space="preserve">              </w:t>
      </w:r>
      <w:r w:rsidR="0071033E">
        <w:rPr>
          <w:rFonts w:ascii="Georgia" w:hAnsi="Georgia"/>
          <w:b/>
          <w:color w:val="002060"/>
          <w:sz w:val="26"/>
          <w:szCs w:val="26"/>
        </w:rPr>
        <w:t xml:space="preserve"> </w:t>
      </w:r>
      <w:r w:rsidR="0071033E" w:rsidRPr="0001188C">
        <w:rPr>
          <w:rFonts w:ascii="Georgia" w:hAnsi="Georgia"/>
          <w:color w:val="002060"/>
          <w:sz w:val="26"/>
          <w:szCs w:val="26"/>
        </w:rPr>
        <w:t>Année de début à année de fin</w:t>
      </w:r>
    </w:p>
    <w:p w:rsidR="0071033E" w:rsidRPr="00853049" w:rsidRDefault="001C57A2" w:rsidP="0071033E">
      <w:pPr>
        <w:tabs>
          <w:tab w:val="right" w:pos="10773"/>
        </w:tabs>
        <w:rPr>
          <w:rFonts w:ascii="Georgia" w:hAnsi="Georgia"/>
          <w:color w:val="002060"/>
          <w:szCs w:val="26"/>
        </w:rPr>
      </w:pPr>
      <w:r>
        <w:rPr>
          <w:rFonts w:ascii="Georgia" w:hAnsi="Georgia"/>
          <w:i/>
          <w:color w:val="002060"/>
          <w:szCs w:val="26"/>
        </w:rPr>
        <w:t>Pharmacie</w:t>
      </w:r>
      <w:bookmarkStart w:id="0" w:name="_GoBack"/>
      <w:bookmarkEnd w:id="0"/>
      <w:r w:rsidR="0071033E">
        <w:rPr>
          <w:rFonts w:ascii="Georgia" w:hAnsi="Georgia"/>
          <w:i/>
          <w:color w:val="002060"/>
          <w:szCs w:val="26"/>
        </w:rPr>
        <w:t>, Ville</w:t>
      </w:r>
    </w:p>
    <w:p w:rsidR="0071033E" w:rsidRPr="00853049" w:rsidRDefault="0071033E" w:rsidP="0071033E">
      <w:pPr>
        <w:tabs>
          <w:tab w:val="right" w:pos="10773"/>
        </w:tabs>
        <w:rPr>
          <w:rFonts w:ascii="Georgia" w:hAnsi="Georgia"/>
          <w:color w:val="002060"/>
          <w:szCs w:val="26"/>
        </w:rPr>
      </w:pPr>
    </w:p>
    <w:p w:rsidR="001C57A2" w:rsidRDefault="001C57A2" w:rsidP="001C57A2">
      <w:pPr>
        <w:pStyle w:val="Paragraphedeliste"/>
        <w:numPr>
          <w:ilvl w:val="0"/>
          <w:numId w:val="5"/>
        </w:numPr>
        <w:tabs>
          <w:tab w:val="center" w:pos="5400"/>
          <w:tab w:val="left" w:pos="8979"/>
        </w:tabs>
        <w:rPr>
          <w:rFonts w:ascii="Georgia" w:hAnsi="Georgia"/>
          <w:color w:val="002060"/>
          <w:szCs w:val="26"/>
        </w:rPr>
      </w:pPr>
      <w:r w:rsidRPr="001C57A2">
        <w:rPr>
          <w:rFonts w:ascii="Georgia" w:hAnsi="Georgia"/>
          <w:color w:val="002060"/>
          <w:szCs w:val="26"/>
        </w:rPr>
        <w:t>Assistance à la gestion des opérations de la pharmacie, incluant la préparation des prescriptions et le conseil aux patients.</w:t>
      </w:r>
    </w:p>
    <w:p w:rsidR="001C57A2" w:rsidRDefault="001C57A2" w:rsidP="001C57A2">
      <w:pPr>
        <w:pStyle w:val="Paragraphedeliste"/>
        <w:numPr>
          <w:ilvl w:val="0"/>
          <w:numId w:val="5"/>
        </w:numPr>
        <w:tabs>
          <w:tab w:val="center" w:pos="5400"/>
          <w:tab w:val="left" w:pos="8979"/>
        </w:tabs>
        <w:rPr>
          <w:rFonts w:ascii="Georgia" w:hAnsi="Georgia"/>
          <w:color w:val="002060"/>
          <w:szCs w:val="26"/>
        </w:rPr>
      </w:pPr>
      <w:r w:rsidRPr="001C57A2">
        <w:rPr>
          <w:rFonts w:ascii="Georgia" w:hAnsi="Georgia"/>
          <w:color w:val="002060"/>
          <w:szCs w:val="26"/>
        </w:rPr>
        <w:t>Contribution à la gestion des stocks de médicaments, y compris la réception, le stockage et le contrôle des dates de péremption.</w:t>
      </w:r>
    </w:p>
    <w:p w:rsidR="001C57A2" w:rsidRPr="001C57A2" w:rsidRDefault="001C57A2" w:rsidP="001C57A2">
      <w:pPr>
        <w:pStyle w:val="Paragraphedeliste"/>
        <w:numPr>
          <w:ilvl w:val="0"/>
          <w:numId w:val="5"/>
        </w:numPr>
        <w:tabs>
          <w:tab w:val="center" w:pos="5400"/>
          <w:tab w:val="left" w:pos="8979"/>
        </w:tabs>
        <w:rPr>
          <w:rFonts w:ascii="Georgia" w:hAnsi="Georgia"/>
          <w:color w:val="002060"/>
          <w:szCs w:val="26"/>
        </w:rPr>
      </w:pPr>
      <w:r w:rsidRPr="001C57A2">
        <w:rPr>
          <w:rFonts w:ascii="Georgia" w:hAnsi="Georgia"/>
          <w:color w:val="002060"/>
          <w:szCs w:val="26"/>
        </w:rPr>
        <w:t>Participation aux tâches administratives telles que la mise à jour des dossiers des patients et la gestion des transactions financières.</w:t>
      </w:r>
    </w:p>
    <w:p w:rsidR="0071033E" w:rsidRDefault="0071033E" w:rsidP="0071033E">
      <w:pPr>
        <w:tabs>
          <w:tab w:val="center" w:pos="5400"/>
          <w:tab w:val="left" w:pos="8979"/>
        </w:tabs>
        <w:rPr>
          <w:rFonts w:ascii="Constantia" w:hAnsi="Constantia"/>
          <w:b/>
          <w:smallCaps/>
          <w:color w:val="002060"/>
          <w:sz w:val="32"/>
          <w:szCs w:val="32"/>
          <w:u w:val="single"/>
        </w:rPr>
      </w:pPr>
    </w:p>
    <w:p w:rsidR="0071033E" w:rsidRPr="00853049" w:rsidRDefault="0071033E" w:rsidP="0071033E">
      <w:pPr>
        <w:tabs>
          <w:tab w:val="center" w:pos="5400"/>
          <w:tab w:val="left" w:pos="8979"/>
        </w:tabs>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formations – parcours académique</w:t>
      </w:r>
    </w:p>
    <w:p w:rsidR="0071033E" w:rsidRPr="00811F61" w:rsidRDefault="001C57A2" w:rsidP="0071033E">
      <w:pPr>
        <w:tabs>
          <w:tab w:val="right" w:pos="10773"/>
        </w:tabs>
        <w:rPr>
          <w:rFonts w:ascii="Georgia" w:hAnsi="Georgia"/>
          <w:b/>
          <w:color w:val="002060"/>
          <w:sz w:val="26"/>
          <w:szCs w:val="26"/>
        </w:rPr>
      </w:pPr>
      <w:r>
        <w:rPr>
          <w:rFonts w:ascii="Georgia" w:hAnsi="Georgia"/>
          <w:b/>
          <w:color w:val="002060"/>
          <w:sz w:val="26"/>
          <w:szCs w:val="26"/>
        </w:rPr>
        <w:t>Doctorat de premier cycle en pharmacie</w:t>
      </w:r>
      <w:r w:rsidR="0071033E">
        <w:rPr>
          <w:rFonts w:ascii="Georgia" w:hAnsi="Georgia"/>
          <w:b/>
          <w:color w:val="002060"/>
          <w:sz w:val="26"/>
          <w:szCs w:val="26"/>
        </w:rPr>
        <w:t xml:space="preserve">   </w:t>
      </w:r>
      <w:r w:rsidR="0071033E" w:rsidRPr="00853049">
        <w:rPr>
          <w:rFonts w:ascii="Georgia" w:hAnsi="Georgia"/>
          <w:color w:val="002060"/>
          <w:szCs w:val="32"/>
        </w:rPr>
        <w:tab/>
        <w:t xml:space="preserve">obtention en </w:t>
      </w:r>
      <w:r w:rsidR="0071033E">
        <w:rPr>
          <w:rFonts w:ascii="Georgia" w:hAnsi="Georgia"/>
          <w:color w:val="002060"/>
          <w:szCs w:val="32"/>
        </w:rPr>
        <w:t>[année]</w:t>
      </w:r>
      <w:r w:rsidR="0071033E" w:rsidRPr="00853049">
        <w:rPr>
          <w:rFonts w:ascii="Georgia" w:hAnsi="Georgia"/>
          <w:color w:val="002060"/>
          <w:szCs w:val="32"/>
        </w:rPr>
        <w:t xml:space="preserve"> </w:t>
      </w:r>
    </w:p>
    <w:p w:rsidR="0071033E" w:rsidRDefault="001C57A2" w:rsidP="0071033E">
      <w:pPr>
        <w:rPr>
          <w:rFonts w:ascii="Georgia" w:hAnsi="Georgia"/>
          <w:color w:val="002060"/>
          <w:szCs w:val="32"/>
        </w:rPr>
      </w:pPr>
      <w:r>
        <w:rPr>
          <w:rFonts w:ascii="Georgia" w:hAnsi="Georgia"/>
          <w:color w:val="002060"/>
          <w:szCs w:val="32"/>
        </w:rPr>
        <w:t>Université</w:t>
      </w:r>
      <w:r w:rsidR="0071033E">
        <w:rPr>
          <w:rFonts w:ascii="Georgia" w:hAnsi="Georgia"/>
          <w:color w:val="002060"/>
          <w:szCs w:val="32"/>
        </w:rPr>
        <w:t>, Ville</w:t>
      </w:r>
    </w:p>
    <w:p w:rsidR="0071033E" w:rsidRPr="00853049" w:rsidRDefault="0071033E" w:rsidP="0071033E">
      <w:pPr>
        <w:rPr>
          <w:rFonts w:ascii="Georgia" w:hAnsi="Georgia"/>
          <w:b/>
          <w:color w:val="002060"/>
          <w:sz w:val="28"/>
          <w:szCs w:val="32"/>
        </w:rPr>
      </w:pPr>
    </w:p>
    <w:p w:rsidR="0071033E" w:rsidRPr="00853049" w:rsidRDefault="0071033E" w:rsidP="0071033E">
      <w:pPr>
        <w:rPr>
          <w:rFonts w:ascii="Georgia" w:hAnsi="Georgia"/>
          <w:b/>
          <w:color w:val="002060"/>
          <w:sz w:val="26"/>
          <w:szCs w:val="26"/>
        </w:rPr>
      </w:pPr>
      <w:r w:rsidRPr="00811F61">
        <w:rPr>
          <w:rFonts w:ascii="Georgia" w:hAnsi="Georgia"/>
          <w:b/>
          <w:color w:val="002060"/>
          <w:sz w:val="26"/>
          <w:szCs w:val="26"/>
        </w:rPr>
        <w:lastRenderedPageBreak/>
        <w:t>Diplôme d’études secondaires</w:t>
      </w:r>
      <w:r w:rsidRPr="00853049">
        <w:rPr>
          <w:rFonts w:ascii="Georgia" w:hAnsi="Georgia"/>
          <w:b/>
          <w:color w:val="002060"/>
          <w:sz w:val="26"/>
          <w:szCs w:val="26"/>
        </w:rPr>
        <w:t xml:space="preserve">                                                              </w:t>
      </w:r>
      <w:r>
        <w:rPr>
          <w:rFonts w:ascii="Georgia" w:hAnsi="Georgia"/>
          <w:b/>
          <w:color w:val="002060"/>
          <w:sz w:val="26"/>
          <w:szCs w:val="26"/>
        </w:rPr>
        <w:t xml:space="preserve">      </w:t>
      </w:r>
      <w:r w:rsidRPr="00853049">
        <w:rPr>
          <w:rFonts w:ascii="Georgia" w:hAnsi="Georgia"/>
          <w:b/>
          <w:color w:val="002060"/>
          <w:sz w:val="26"/>
          <w:szCs w:val="26"/>
        </w:rPr>
        <w:t xml:space="preserve"> </w:t>
      </w:r>
      <w:r w:rsidRPr="00853049">
        <w:rPr>
          <w:rFonts w:ascii="Georgia" w:hAnsi="Georgia"/>
          <w:color w:val="002060"/>
          <w:szCs w:val="26"/>
        </w:rPr>
        <w:t xml:space="preserve">obtention en </w:t>
      </w:r>
      <w:r>
        <w:rPr>
          <w:rFonts w:ascii="Georgia" w:hAnsi="Georgia"/>
          <w:color w:val="002060"/>
          <w:szCs w:val="26"/>
        </w:rPr>
        <w:t>[année]</w:t>
      </w:r>
    </w:p>
    <w:p w:rsidR="0071033E" w:rsidRPr="00853049" w:rsidRDefault="0071033E" w:rsidP="0071033E">
      <w:pPr>
        <w:rPr>
          <w:rFonts w:ascii="Georgia" w:hAnsi="Georgia"/>
          <w:color w:val="002060"/>
          <w:szCs w:val="32"/>
        </w:rPr>
      </w:pPr>
      <w:r>
        <w:rPr>
          <w:rFonts w:ascii="Georgia" w:hAnsi="Georgia"/>
          <w:color w:val="002060"/>
          <w:sz w:val="26"/>
          <w:szCs w:val="26"/>
        </w:rPr>
        <w:t>Nom de l’école</w:t>
      </w:r>
    </w:p>
    <w:p w:rsidR="0071033E" w:rsidRPr="00853049" w:rsidRDefault="0071033E" w:rsidP="0071033E">
      <w:pPr>
        <w:jc w:val="center"/>
        <w:rPr>
          <w:rFonts w:ascii="Constantia" w:hAnsi="Constantia"/>
          <w:b/>
          <w:smallCaps/>
          <w:color w:val="002060"/>
          <w:sz w:val="32"/>
          <w:szCs w:val="32"/>
          <w:u w:val="single"/>
        </w:rPr>
      </w:pPr>
    </w:p>
    <w:p w:rsidR="0071033E" w:rsidRDefault="0071033E" w:rsidP="0071033E">
      <w:pPr>
        <w:jc w:val="center"/>
        <w:rPr>
          <w:rFonts w:ascii="Constantia" w:hAnsi="Constantia"/>
          <w:b/>
          <w:smallCaps/>
          <w:color w:val="002060"/>
          <w:sz w:val="32"/>
          <w:szCs w:val="32"/>
          <w:u w:val="single"/>
        </w:rPr>
      </w:pPr>
    </w:p>
    <w:p w:rsidR="0071033E" w:rsidRDefault="0071033E" w:rsidP="0071033E">
      <w:pPr>
        <w:jc w:val="center"/>
        <w:rPr>
          <w:rFonts w:ascii="Constantia" w:hAnsi="Constantia"/>
          <w:b/>
          <w:smallCaps/>
          <w:color w:val="002060"/>
          <w:sz w:val="32"/>
          <w:szCs w:val="32"/>
          <w:u w:val="single"/>
        </w:rPr>
      </w:pPr>
    </w:p>
    <w:p w:rsidR="0071033E" w:rsidRPr="00853049" w:rsidRDefault="0071033E" w:rsidP="0071033E">
      <w:pPr>
        <w:jc w:val="center"/>
        <w:rPr>
          <w:rFonts w:ascii="Constantia" w:hAnsi="Constantia"/>
          <w:b/>
          <w:smallCaps/>
          <w:color w:val="002060"/>
          <w:sz w:val="32"/>
          <w:szCs w:val="32"/>
          <w:u w:val="single"/>
        </w:rPr>
      </w:pPr>
      <w:r>
        <w:rPr>
          <w:rFonts w:ascii="Constantia" w:hAnsi="Constantia"/>
          <w:b/>
          <w:smallCaps/>
          <w:color w:val="002060"/>
          <w:sz w:val="32"/>
          <w:szCs w:val="32"/>
          <w:u w:val="single"/>
        </w:rPr>
        <w:t>Compétences techniques</w:t>
      </w:r>
    </w:p>
    <w:p w:rsidR="0071033E" w:rsidRPr="00853049" w:rsidRDefault="0071033E" w:rsidP="0071033E">
      <w:pPr>
        <w:rPr>
          <w:rFonts w:ascii="Georgia" w:hAnsi="Georgia" w:cs="Calibri"/>
          <w:iCs/>
          <w:color w:val="002060"/>
        </w:rPr>
        <w:sectPr w:rsidR="0071033E" w:rsidRPr="00853049" w:rsidSect="00AB63E9">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08" w:footer="708" w:gutter="0"/>
          <w:cols w:space="708"/>
          <w:docGrid w:linePitch="360"/>
        </w:sectPr>
      </w:pPr>
    </w:p>
    <w:p w:rsidR="001C57A2" w:rsidRDefault="001C57A2" w:rsidP="001C57A2">
      <w:pPr>
        <w:pStyle w:val="Paragraphedeliste"/>
        <w:numPr>
          <w:ilvl w:val="0"/>
          <w:numId w:val="6"/>
        </w:numPr>
        <w:rPr>
          <w:rFonts w:ascii="Georgia" w:hAnsi="Georgia" w:cs="Calibri"/>
          <w:iCs/>
          <w:color w:val="002060"/>
        </w:rPr>
      </w:pPr>
      <w:r w:rsidRPr="001C57A2">
        <w:rPr>
          <w:rFonts w:ascii="Georgia" w:hAnsi="Georgia" w:cs="Calibri"/>
          <w:iCs/>
          <w:color w:val="002060"/>
        </w:rPr>
        <w:t>Expertise en pharmacologie et en préparation des médicaments, garantissant des prescriptions précises et sûres.</w:t>
      </w:r>
    </w:p>
    <w:p w:rsidR="001C57A2" w:rsidRDefault="001C57A2" w:rsidP="001C57A2">
      <w:pPr>
        <w:pStyle w:val="Paragraphedeliste"/>
        <w:numPr>
          <w:ilvl w:val="0"/>
          <w:numId w:val="6"/>
        </w:numPr>
        <w:rPr>
          <w:rFonts w:ascii="Georgia" w:hAnsi="Georgia" w:cs="Calibri"/>
          <w:iCs/>
          <w:color w:val="002060"/>
        </w:rPr>
      </w:pPr>
      <w:r w:rsidRPr="001C57A2">
        <w:rPr>
          <w:rFonts w:ascii="Georgia" w:hAnsi="Georgia" w:cs="Calibri"/>
          <w:iCs/>
          <w:color w:val="002060"/>
        </w:rPr>
        <w:t>Excellentes compétences en communication et en relation avec les patients, créant un environnement de soins de santé positif et encourageant.</w:t>
      </w:r>
    </w:p>
    <w:p w:rsidR="001C57A2" w:rsidRDefault="001C57A2" w:rsidP="001C57A2">
      <w:pPr>
        <w:pStyle w:val="Paragraphedeliste"/>
        <w:numPr>
          <w:ilvl w:val="0"/>
          <w:numId w:val="6"/>
        </w:numPr>
        <w:rPr>
          <w:rFonts w:ascii="Georgia" w:hAnsi="Georgia" w:cs="Calibri"/>
          <w:iCs/>
          <w:color w:val="002060"/>
        </w:rPr>
      </w:pPr>
      <w:r w:rsidRPr="001C57A2">
        <w:rPr>
          <w:rFonts w:ascii="Georgia" w:hAnsi="Georgia" w:cs="Calibri"/>
          <w:iCs/>
          <w:color w:val="002060"/>
        </w:rPr>
        <w:t>Capacité à identifier les besoins des patients et à fournir des conseils personnalisés sur les médicaments et les soins de santé.</w:t>
      </w:r>
    </w:p>
    <w:p w:rsidR="001C57A2" w:rsidRDefault="001C57A2" w:rsidP="001C57A2">
      <w:pPr>
        <w:pStyle w:val="Paragraphedeliste"/>
        <w:numPr>
          <w:ilvl w:val="0"/>
          <w:numId w:val="6"/>
        </w:numPr>
        <w:rPr>
          <w:rFonts w:ascii="Georgia" w:hAnsi="Georgia" w:cs="Calibri"/>
          <w:iCs/>
          <w:color w:val="002060"/>
        </w:rPr>
      </w:pPr>
      <w:r w:rsidRPr="001C57A2">
        <w:rPr>
          <w:rFonts w:ascii="Georgia" w:hAnsi="Georgia" w:cs="Calibri"/>
          <w:iCs/>
          <w:color w:val="002060"/>
        </w:rPr>
        <w:t>Solides compétences en gestion du temps et en organisation, pour planifier efficacement les tâches et assurer une progression continue dans les objectifs de la pharmacie.</w:t>
      </w:r>
    </w:p>
    <w:p w:rsidR="001C57A2" w:rsidRPr="001C57A2" w:rsidRDefault="001C57A2" w:rsidP="001C57A2">
      <w:pPr>
        <w:pStyle w:val="Paragraphedeliste"/>
        <w:numPr>
          <w:ilvl w:val="0"/>
          <w:numId w:val="6"/>
        </w:numPr>
        <w:rPr>
          <w:rFonts w:ascii="Georgia" w:hAnsi="Georgia" w:cs="Calibri"/>
          <w:iCs/>
          <w:color w:val="002060"/>
        </w:rPr>
      </w:pPr>
      <w:r w:rsidRPr="001C57A2">
        <w:rPr>
          <w:rFonts w:ascii="Georgia" w:hAnsi="Georgia" w:cs="Calibri"/>
          <w:iCs/>
          <w:color w:val="002060"/>
        </w:rPr>
        <w:t>Connaissance approfondie des réglementations pharmaceutiques et des pratiques de conformité.</w:t>
      </w:r>
    </w:p>
    <w:p w:rsidR="0071033E" w:rsidRPr="0044223C" w:rsidRDefault="0071033E" w:rsidP="0071033E">
      <w:pPr>
        <w:rPr>
          <w:rFonts w:ascii="Georgia" w:hAnsi="Georgia" w:cs="Calibri"/>
          <w:iCs/>
          <w:color w:val="002060"/>
        </w:rPr>
      </w:pPr>
    </w:p>
    <w:p w:rsidR="0071033E" w:rsidRPr="00853049" w:rsidRDefault="0071033E" w:rsidP="0071033E">
      <w:pPr>
        <w:jc w:val="center"/>
        <w:rPr>
          <w:rFonts w:ascii="Constantia" w:hAnsi="Constantia"/>
          <w:b/>
          <w:smallCaps/>
          <w:color w:val="002060"/>
          <w:sz w:val="32"/>
          <w:szCs w:val="32"/>
          <w:u w:val="single"/>
        </w:rPr>
      </w:pPr>
      <w:r>
        <w:rPr>
          <w:rFonts w:ascii="Constantia" w:hAnsi="Constantia"/>
          <w:b/>
          <w:smallCaps/>
          <w:color w:val="002060"/>
          <w:sz w:val="32"/>
          <w:szCs w:val="32"/>
          <w:u w:val="single"/>
        </w:rPr>
        <w:t>Centres d’intérêt</w:t>
      </w:r>
    </w:p>
    <w:p w:rsidR="001C57A2" w:rsidRPr="001C57A2" w:rsidRDefault="001C57A2" w:rsidP="001C57A2">
      <w:pPr>
        <w:rPr>
          <w:rFonts w:ascii="Georgia" w:hAnsi="Georgia" w:cs="Calibri"/>
          <w:iCs/>
          <w:color w:val="002060"/>
        </w:rPr>
      </w:pPr>
      <w:r w:rsidRPr="001C57A2">
        <w:rPr>
          <w:rFonts w:ascii="Georgia" w:hAnsi="Georgia" w:cs="Calibri"/>
          <w:iCs/>
          <w:color w:val="002060"/>
        </w:rPr>
        <w:t>En dehors du travail, je m'intéresse à la recherche médicale et à l'innovation pharmaceutique, ce qui me permet de rester informé sur les meilleures pratiques et les nouvelles avancées dans le domaine de la pharmacie. Je suis également passionné par la sensibilisation à la santé publique et par les initiatives visant à améliorer l'accès aux soins de santé pour tous.</w:t>
      </w:r>
    </w:p>
    <w:p w:rsidR="0071033E" w:rsidRPr="00853049" w:rsidRDefault="0071033E" w:rsidP="0071033E">
      <w:pPr>
        <w:rPr>
          <w:rFonts w:ascii="Georgia" w:hAnsi="Georgia"/>
          <w:color w:val="002060"/>
          <w:sz w:val="28"/>
          <w:szCs w:val="28"/>
        </w:rPr>
      </w:pPr>
    </w:p>
    <w:p w:rsidR="0071033E" w:rsidRDefault="0071033E" w:rsidP="0071033E"/>
    <w:p w:rsidR="0071033E" w:rsidRDefault="0071033E" w:rsidP="0071033E"/>
    <w:p w:rsidR="0071033E" w:rsidRDefault="0071033E" w:rsidP="0071033E"/>
    <w:p w:rsidR="0071033E" w:rsidRDefault="0071033E" w:rsidP="0071033E"/>
    <w:p w:rsidR="0071033E" w:rsidRDefault="0071033E" w:rsidP="0071033E"/>
    <w:p w:rsidR="0071033E" w:rsidRDefault="0071033E" w:rsidP="0071033E"/>
    <w:p w:rsidR="0071033E" w:rsidRDefault="0071033E"/>
    <w:sectPr w:rsidR="0071033E" w:rsidSect="00FA1405">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79" w:rsidRDefault="001C57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79" w:rsidRDefault="001C57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79" w:rsidRDefault="001C57A2">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79" w:rsidRDefault="001C57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79" w:rsidRPr="006E6C7A" w:rsidRDefault="001C57A2" w:rsidP="006E6C7A">
    <w:pPr>
      <w:pStyle w:val="En-tte"/>
      <w:tabs>
        <w:tab w:val="right" w:pos="10773"/>
      </w:tabs>
      <w:rPr>
        <w:color w:val="002060"/>
      </w:rPr>
    </w:pPr>
    <w:r>
      <w:rPr>
        <w:rFonts w:ascii="Constantia" w:hAnsi="Constantia"/>
        <w:color w:val="002060"/>
      </w:rPr>
      <w:tab/>
    </w:r>
    <w:r>
      <w:rPr>
        <w:rFonts w:ascii="Constantia" w:hAnsi="Constantia"/>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E79" w:rsidRDefault="001C57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620D7"/>
    <w:multiLevelType w:val="hybridMultilevel"/>
    <w:tmpl w:val="0BCA8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015286"/>
    <w:multiLevelType w:val="hybridMultilevel"/>
    <w:tmpl w:val="25325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39327F"/>
    <w:multiLevelType w:val="hybridMultilevel"/>
    <w:tmpl w:val="01AC8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696962"/>
    <w:multiLevelType w:val="multilevel"/>
    <w:tmpl w:val="4CAA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F5F90"/>
    <w:multiLevelType w:val="multilevel"/>
    <w:tmpl w:val="BA2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80AD8"/>
    <w:multiLevelType w:val="multilevel"/>
    <w:tmpl w:val="48E6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E"/>
    <w:rsid w:val="001C57A2"/>
    <w:rsid w:val="0071033E"/>
    <w:rsid w:val="009F00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D21CF5B"/>
  <w15:chartTrackingRefBased/>
  <w15:docId w15:val="{BE67321B-DFEB-C74B-B99A-C39EFCCA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33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033E"/>
    <w:pPr>
      <w:tabs>
        <w:tab w:val="center" w:pos="4320"/>
        <w:tab w:val="right" w:pos="8640"/>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71033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71033E"/>
    <w:pPr>
      <w:tabs>
        <w:tab w:val="center" w:pos="4320"/>
        <w:tab w:val="right" w:pos="8640"/>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71033E"/>
    <w:rPr>
      <w:rFonts w:ascii="Times New Roman" w:eastAsia="Times New Roman" w:hAnsi="Times New Roman" w:cs="Times New Roman"/>
      <w:lang w:eastAsia="fr-FR"/>
    </w:rPr>
  </w:style>
  <w:style w:type="paragraph" w:styleId="Paragraphedeliste">
    <w:name w:val="List Paragraph"/>
    <w:basedOn w:val="Normal"/>
    <w:uiPriority w:val="34"/>
    <w:qFormat/>
    <w:rsid w:val="001C5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77689">
      <w:bodyDiv w:val="1"/>
      <w:marLeft w:val="0"/>
      <w:marRight w:val="0"/>
      <w:marTop w:val="0"/>
      <w:marBottom w:val="0"/>
      <w:divBdr>
        <w:top w:val="none" w:sz="0" w:space="0" w:color="auto"/>
        <w:left w:val="none" w:sz="0" w:space="0" w:color="auto"/>
        <w:bottom w:val="none" w:sz="0" w:space="0" w:color="auto"/>
        <w:right w:val="none" w:sz="0" w:space="0" w:color="auto"/>
      </w:divBdr>
    </w:div>
    <w:div w:id="357707401">
      <w:bodyDiv w:val="1"/>
      <w:marLeft w:val="0"/>
      <w:marRight w:val="0"/>
      <w:marTop w:val="0"/>
      <w:marBottom w:val="0"/>
      <w:divBdr>
        <w:top w:val="none" w:sz="0" w:space="0" w:color="auto"/>
        <w:left w:val="none" w:sz="0" w:space="0" w:color="auto"/>
        <w:bottom w:val="none" w:sz="0" w:space="0" w:color="auto"/>
        <w:right w:val="none" w:sz="0" w:space="0" w:color="auto"/>
      </w:divBdr>
    </w:div>
    <w:div w:id="449864061">
      <w:bodyDiv w:val="1"/>
      <w:marLeft w:val="0"/>
      <w:marRight w:val="0"/>
      <w:marTop w:val="0"/>
      <w:marBottom w:val="0"/>
      <w:divBdr>
        <w:top w:val="none" w:sz="0" w:space="0" w:color="auto"/>
        <w:left w:val="none" w:sz="0" w:space="0" w:color="auto"/>
        <w:bottom w:val="none" w:sz="0" w:space="0" w:color="auto"/>
        <w:right w:val="none" w:sz="0" w:space="0" w:color="auto"/>
      </w:divBdr>
    </w:div>
    <w:div w:id="1249803485">
      <w:bodyDiv w:val="1"/>
      <w:marLeft w:val="0"/>
      <w:marRight w:val="0"/>
      <w:marTop w:val="0"/>
      <w:marBottom w:val="0"/>
      <w:divBdr>
        <w:top w:val="none" w:sz="0" w:space="0" w:color="auto"/>
        <w:left w:val="none" w:sz="0" w:space="0" w:color="auto"/>
        <w:bottom w:val="none" w:sz="0" w:space="0" w:color="auto"/>
        <w:right w:val="none" w:sz="0" w:space="0" w:color="auto"/>
      </w:divBdr>
    </w:div>
    <w:div w:id="1318069428">
      <w:bodyDiv w:val="1"/>
      <w:marLeft w:val="0"/>
      <w:marRight w:val="0"/>
      <w:marTop w:val="0"/>
      <w:marBottom w:val="0"/>
      <w:divBdr>
        <w:top w:val="none" w:sz="0" w:space="0" w:color="auto"/>
        <w:left w:val="none" w:sz="0" w:space="0" w:color="auto"/>
        <w:bottom w:val="none" w:sz="0" w:space="0" w:color="auto"/>
        <w:right w:val="none" w:sz="0" w:space="0" w:color="auto"/>
      </w:divBdr>
    </w:div>
    <w:div w:id="1554347085">
      <w:bodyDiv w:val="1"/>
      <w:marLeft w:val="0"/>
      <w:marRight w:val="0"/>
      <w:marTop w:val="0"/>
      <w:marBottom w:val="0"/>
      <w:divBdr>
        <w:top w:val="none" w:sz="0" w:space="0" w:color="auto"/>
        <w:left w:val="none" w:sz="0" w:space="0" w:color="auto"/>
        <w:bottom w:val="none" w:sz="0" w:space="0" w:color="auto"/>
        <w:right w:val="none" w:sz="0" w:space="0" w:color="auto"/>
      </w:divBdr>
    </w:div>
    <w:div w:id="1576354940">
      <w:bodyDiv w:val="1"/>
      <w:marLeft w:val="0"/>
      <w:marRight w:val="0"/>
      <w:marTop w:val="0"/>
      <w:marBottom w:val="0"/>
      <w:divBdr>
        <w:top w:val="none" w:sz="0" w:space="0" w:color="auto"/>
        <w:left w:val="none" w:sz="0" w:space="0" w:color="auto"/>
        <w:bottom w:val="none" w:sz="0" w:space="0" w:color="auto"/>
        <w:right w:val="none" w:sz="0" w:space="0" w:color="auto"/>
      </w:divBdr>
    </w:div>
    <w:div w:id="16597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503</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2024-06-11T00:15:00Z</dcterms:created>
  <dcterms:modified xsi:type="dcterms:W3CDTF">2024-06-11T00:34:00Z</dcterms:modified>
</cp:coreProperties>
</file>