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534" w:rsidRPr="00853049" w:rsidRDefault="00920534" w:rsidP="00920534">
      <w:pPr>
        <w:jc w:val="center"/>
        <w:rPr>
          <w:rFonts w:ascii="Constantia" w:hAnsi="Constantia"/>
          <w:color w:val="002060"/>
          <w:sz w:val="56"/>
          <w:szCs w:val="56"/>
        </w:rPr>
      </w:pPr>
      <w:r>
        <w:rPr>
          <w:rFonts w:ascii="Constantia" w:hAnsi="Constantia"/>
          <w:color w:val="002060"/>
          <w:sz w:val="56"/>
          <w:szCs w:val="56"/>
        </w:rPr>
        <w:t>Prénom Nom</w:t>
      </w:r>
    </w:p>
    <w:p w:rsidR="00920534" w:rsidRPr="00853049" w:rsidRDefault="00920534" w:rsidP="00920534">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Constantia" w:hAnsi="Constantia"/>
          <w:noProof/>
          <w:color w:val="002060"/>
          <w:sz w:val="56"/>
          <w:szCs w:val="56"/>
          <w:lang w:val="fr-FR"/>
        </w:rPr>
        <mc:AlternateContent>
          <mc:Choice Requires="wps">
            <w:drawing>
              <wp:anchor distT="0" distB="0" distL="114300" distR="114300" simplePos="0" relativeHeight="251659264" behindDoc="1" locked="0" layoutInCell="1" allowOverlap="1" wp14:anchorId="6AC22C17" wp14:editId="36225083">
                <wp:simplePos x="0" y="0"/>
                <wp:positionH relativeFrom="column">
                  <wp:posOffset>-63500</wp:posOffset>
                </wp:positionH>
                <wp:positionV relativeFrom="paragraph">
                  <wp:posOffset>54610</wp:posOffset>
                </wp:positionV>
                <wp:extent cx="7035800" cy="1384300"/>
                <wp:effectExtent l="0" t="0" r="0" b="0"/>
                <wp:wrapNone/>
                <wp:docPr id="3" name="Rectangle 3"/>
                <wp:cNvGraphicFramePr/>
                <a:graphic xmlns:a="http://schemas.openxmlformats.org/drawingml/2006/main">
                  <a:graphicData uri="http://schemas.microsoft.com/office/word/2010/wordprocessingShape">
                    <wps:wsp>
                      <wps:cNvSpPr/>
                      <wps:spPr>
                        <a:xfrm>
                          <a:off x="0" y="0"/>
                          <a:ext cx="7035800" cy="1384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F17A7" id="Rectangle 3" o:spid="_x0000_s1026" style="position:absolute;margin-left:-5pt;margin-top:4.3pt;width:554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" fillcolor="#f2f2f2 [3052]" stroked="f" strokeweight="1pt"/>
            </w:pict>
          </mc:Fallback>
        </mc:AlternateContent>
      </w:r>
      <w:r w:rsidRPr="00853049">
        <w:rPr>
          <w:rFonts w:ascii="Georgia" w:hAnsi="Georgia"/>
          <w:i/>
          <w:color w:val="002060"/>
          <w:sz w:val="28"/>
          <w:szCs w:val="28"/>
        </w:rPr>
        <w:sym w:font="Wingdings" w:char="F02B"/>
      </w:r>
      <w:r>
        <w:rPr>
          <w:rFonts w:ascii="Georgia" w:hAnsi="Georgia"/>
          <w:i/>
          <w:color w:val="002060"/>
          <w:sz w:val="28"/>
          <w:szCs w:val="28"/>
        </w:rPr>
        <w:t>Adresse</w:t>
      </w:r>
      <w:r w:rsidRPr="00853049">
        <w:rPr>
          <w:rFonts w:ascii="Georgia" w:hAnsi="Georgia"/>
          <w:i/>
          <w:color w:val="002060"/>
          <w:sz w:val="28"/>
          <w:szCs w:val="28"/>
        </w:rPr>
        <w:tab/>
      </w:r>
      <w:r>
        <w:rPr>
          <w:rFonts w:ascii="Georgia" w:hAnsi="Georgia"/>
          <w:i/>
          <w:color w:val="002060"/>
          <w:sz w:val="28"/>
          <w:szCs w:val="28"/>
        </w:rPr>
        <w:t xml:space="preserve">                                                                                  </w:t>
      </w:r>
      <w:r w:rsidRPr="00853049">
        <w:rPr>
          <w:rFonts w:ascii="Georgia" w:hAnsi="Georgia"/>
          <w:i/>
          <w:color w:val="002060"/>
          <w:sz w:val="28"/>
          <w:szCs w:val="28"/>
        </w:rPr>
        <w:sym w:font="Wingdings" w:char="F028"/>
      </w:r>
      <w:r w:rsidRPr="00853049">
        <w:rPr>
          <w:rFonts w:ascii="Georgia" w:hAnsi="Georgia"/>
          <w:i/>
          <w:color w:val="002060"/>
          <w:sz w:val="28"/>
          <w:szCs w:val="28"/>
        </w:rPr>
        <w:t xml:space="preserve"> </w:t>
      </w:r>
      <w:r>
        <w:rPr>
          <w:rFonts w:ascii="Georgia" w:hAnsi="Georgia"/>
          <w:i/>
          <w:color w:val="002060"/>
          <w:sz w:val="28"/>
          <w:szCs w:val="28"/>
        </w:rPr>
        <w:t>Numéro de téléphone</w:t>
      </w:r>
    </w:p>
    <w:p w:rsidR="00920534" w:rsidRPr="00853049" w:rsidRDefault="00920534" w:rsidP="00920534">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Pr>
          <w:rFonts w:ascii="Georgia" w:hAnsi="Georgia"/>
          <w:i/>
          <w:color w:val="002060"/>
          <w:sz w:val="28"/>
          <w:szCs w:val="28"/>
        </w:rPr>
        <w:t>Ville</w:t>
      </w:r>
      <w:r w:rsidRPr="00853049">
        <w:rPr>
          <w:rFonts w:ascii="Georgia" w:hAnsi="Georgia"/>
          <w:i/>
          <w:color w:val="002060"/>
          <w:sz w:val="28"/>
          <w:szCs w:val="28"/>
        </w:rPr>
        <w:t xml:space="preserve"> (</w:t>
      </w:r>
      <w:r>
        <w:rPr>
          <w:rFonts w:ascii="Georgia" w:hAnsi="Georgia"/>
          <w:i/>
          <w:color w:val="002060"/>
          <w:sz w:val="28"/>
          <w:szCs w:val="28"/>
        </w:rPr>
        <w:t>Province</w:t>
      </w:r>
      <w:r w:rsidRPr="00853049">
        <w:rPr>
          <w:rFonts w:ascii="Georgia" w:hAnsi="Georgia"/>
          <w:i/>
          <w:color w:val="002060"/>
          <w:sz w:val="28"/>
          <w:szCs w:val="28"/>
        </w:rPr>
        <w:t xml:space="preserve">) </w:t>
      </w:r>
      <w:r w:rsidRPr="00853049">
        <w:rPr>
          <w:rFonts w:ascii="Georgia" w:hAnsi="Georgia"/>
          <w:i/>
          <w:color w:val="002060"/>
          <w:sz w:val="28"/>
          <w:szCs w:val="28"/>
        </w:rPr>
        <w:tab/>
      </w:r>
    </w:p>
    <w:p w:rsidR="00920534" w:rsidRPr="000C03C8" w:rsidRDefault="00920534" w:rsidP="00920534">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0C03C8">
        <w:rPr>
          <w:rFonts w:ascii="Georgia" w:hAnsi="Georgia"/>
          <w:i/>
          <w:color w:val="002060"/>
          <w:sz w:val="28"/>
          <w:szCs w:val="28"/>
        </w:rPr>
        <w:t xml:space="preserve">Code postal </w:t>
      </w:r>
      <w:r w:rsidRPr="000C03C8">
        <w:rPr>
          <w:rFonts w:ascii="Georgia" w:hAnsi="Georgia"/>
          <w:i/>
          <w:color w:val="002060"/>
          <w:sz w:val="28"/>
          <w:szCs w:val="28"/>
        </w:rPr>
        <w:tab/>
      </w:r>
      <w:r w:rsidRPr="000C03C8">
        <w:rPr>
          <w:rFonts w:ascii="Georgia" w:hAnsi="Georgia"/>
          <w:i/>
          <w:color w:val="002060"/>
          <w:sz w:val="28"/>
          <w:szCs w:val="28"/>
        </w:rPr>
        <w:tab/>
      </w:r>
      <w:r w:rsidRPr="00853049">
        <w:rPr>
          <w:rFonts w:ascii="Georgia" w:hAnsi="Georgia"/>
          <w:i/>
          <w:color w:val="002060"/>
          <w:sz w:val="28"/>
          <w:szCs w:val="28"/>
        </w:rPr>
        <w:sym w:font="Wingdings" w:char="F02A"/>
      </w:r>
      <w:r w:rsidRPr="000C03C8">
        <w:rPr>
          <w:rFonts w:ascii="Georgia" w:hAnsi="Georgia"/>
          <w:i/>
          <w:color w:val="002060"/>
          <w:sz w:val="28"/>
          <w:szCs w:val="28"/>
        </w:rPr>
        <w:t xml:space="preserve"> </w:t>
      </w:r>
      <w:r>
        <w:rPr>
          <w:rFonts w:ascii="Georgia" w:hAnsi="Georgia"/>
          <w:i/>
          <w:color w:val="002060"/>
          <w:sz w:val="28"/>
          <w:szCs w:val="28"/>
        </w:rPr>
        <w:t>Adresse courriel professionnelle</w:t>
      </w:r>
      <w:r w:rsidRPr="000C03C8">
        <w:rPr>
          <w:rFonts w:ascii="Georgia" w:hAnsi="Georgia"/>
          <w:i/>
          <w:color w:val="002060"/>
          <w:sz w:val="28"/>
          <w:szCs w:val="28"/>
        </w:rPr>
        <w:t xml:space="preserve"> </w:t>
      </w:r>
    </w:p>
    <w:p w:rsidR="00920534" w:rsidRPr="000C03C8" w:rsidRDefault="00920534" w:rsidP="00920534">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p>
    <w:p w:rsidR="00920534" w:rsidRPr="00853049" w:rsidRDefault="00920534" w:rsidP="00920534">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Georgia" w:hAnsi="Georgia"/>
          <w:i/>
          <w:color w:val="002060"/>
          <w:sz w:val="28"/>
          <w:szCs w:val="28"/>
        </w:rPr>
        <w:t xml:space="preserve">Compétences linguistiques : </w:t>
      </w:r>
      <w:r>
        <w:rPr>
          <w:rFonts w:ascii="Georgia" w:hAnsi="Georgia"/>
          <w:i/>
          <w:color w:val="002060"/>
          <w:sz w:val="28"/>
          <w:szCs w:val="28"/>
        </w:rPr>
        <w:t>ex. Français et Anglais</w:t>
      </w:r>
      <w:r w:rsidRPr="00853049">
        <w:rPr>
          <w:rFonts w:ascii="Georgia" w:hAnsi="Georgia"/>
          <w:i/>
          <w:color w:val="002060"/>
          <w:sz w:val="28"/>
          <w:szCs w:val="28"/>
        </w:rPr>
        <w:tab/>
      </w:r>
    </w:p>
    <w:p w:rsidR="00920534" w:rsidRPr="003E3B95" w:rsidRDefault="00920534" w:rsidP="00920534">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color w:val="002060"/>
          <w:sz w:val="28"/>
          <w:szCs w:val="28"/>
        </w:rPr>
      </w:pPr>
      <w:r w:rsidRPr="00853049">
        <w:rPr>
          <w:rFonts w:ascii="Georgia" w:hAnsi="Georgia"/>
          <w:i/>
          <w:color w:val="002060"/>
          <w:sz w:val="28"/>
          <w:szCs w:val="28"/>
        </w:rPr>
        <w:t xml:space="preserve">Compétences informatiques : </w:t>
      </w:r>
      <w:r>
        <w:rPr>
          <w:rFonts w:ascii="Georgia" w:hAnsi="Georgia"/>
          <w:i/>
          <w:color w:val="002060"/>
          <w:sz w:val="28"/>
          <w:szCs w:val="28"/>
        </w:rPr>
        <w:t xml:space="preserve">ex. </w:t>
      </w:r>
      <w:r w:rsidRPr="003E3B95">
        <w:rPr>
          <w:rFonts w:ascii="Georgia" w:hAnsi="Georgia"/>
          <w:i/>
          <w:color w:val="002060"/>
          <w:sz w:val="28"/>
          <w:szCs w:val="28"/>
        </w:rPr>
        <w:t>Suite Office 365</w:t>
      </w:r>
      <w:r w:rsidRPr="003E3B95">
        <w:rPr>
          <w:rFonts w:ascii="Georgia" w:hAnsi="Georgia"/>
          <w:i/>
          <w:color w:val="002060"/>
          <w:sz w:val="28"/>
          <w:szCs w:val="28"/>
        </w:rPr>
        <w:tab/>
      </w:r>
    </w:p>
    <w:p w:rsidR="00920534" w:rsidRPr="003E3B95" w:rsidRDefault="00920534" w:rsidP="00920534">
      <w:pPr>
        <w:jc w:val="center"/>
        <w:rPr>
          <w:rFonts w:ascii="Constantia" w:hAnsi="Constantia"/>
          <w:b/>
          <w:smallCaps/>
          <w:color w:val="002060"/>
          <w:sz w:val="32"/>
          <w:szCs w:val="32"/>
          <w:u w:val="single"/>
        </w:rPr>
      </w:pPr>
    </w:p>
    <w:p w:rsidR="00920534" w:rsidRPr="00C35785" w:rsidRDefault="00920534" w:rsidP="00920534">
      <w:pPr>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objectif de carrière</w:t>
      </w:r>
    </w:p>
    <w:p w:rsidR="00920534" w:rsidRPr="00920534" w:rsidRDefault="00920534" w:rsidP="00920534">
      <w:pPr>
        <w:jc w:val="both"/>
        <w:rPr>
          <w:rFonts w:ascii="Georgia" w:hAnsi="Georgia"/>
          <w:b/>
          <w:color w:val="002060"/>
          <w:szCs w:val="32"/>
        </w:rPr>
      </w:pPr>
      <w:r w:rsidRPr="00920534">
        <w:rPr>
          <w:rFonts w:ascii="Georgia" w:hAnsi="Georgia"/>
          <w:b/>
          <w:color w:val="002060"/>
          <w:szCs w:val="32"/>
        </w:rPr>
        <w:t>Manutentionnaire expérimenté avec [X années] d'expérience dans la manipulation de marchandises, la préparation de commandes et la gestion des stocks. Compétent dans l'utilisation d'équipements de manutention, tels que les chariots élévateurs et les transpalettes, et dans le respect des normes de sécurité et des procédures de travail. À la recherche d'opportunités pour mettre en pratique mes compétences en manutention et contribuer à optimiser les opérations logistiques.</w:t>
      </w:r>
    </w:p>
    <w:p w:rsidR="00920534" w:rsidRDefault="00920534" w:rsidP="00920534">
      <w:pPr>
        <w:jc w:val="both"/>
        <w:rPr>
          <w:rFonts w:ascii="Constantia" w:hAnsi="Constantia"/>
          <w:b/>
          <w:smallCaps/>
          <w:color w:val="002060"/>
          <w:sz w:val="32"/>
          <w:szCs w:val="32"/>
          <w:u w:val="single"/>
        </w:rPr>
      </w:pPr>
    </w:p>
    <w:p w:rsidR="00920534" w:rsidRPr="00853049" w:rsidRDefault="00920534" w:rsidP="00920534">
      <w:pPr>
        <w:jc w:val="center"/>
        <w:rPr>
          <w:rFonts w:ascii="Georgia" w:hAnsi="Georgia"/>
          <w:color w:val="002060"/>
          <w:szCs w:val="32"/>
          <w:u w:val="single"/>
        </w:rPr>
      </w:pPr>
      <w:r w:rsidRPr="00853049">
        <w:rPr>
          <w:rFonts w:ascii="Constantia" w:hAnsi="Constantia"/>
          <w:b/>
          <w:smallCaps/>
          <w:color w:val="002060"/>
          <w:sz w:val="32"/>
          <w:szCs w:val="32"/>
          <w:u w:val="single"/>
        </w:rPr>
        <w:t>expérience de travail</w:t>
      </w:r>
    </w:p>
    <w:p w:rsidR="00920534" w:rsidRPr="00853049" w:rsidRDefault="00920534" w:rsidP="00920534">
      <w:pPr>
        <w:tabs>
          <w:tab w:val="right" w:pos="10773"/>
        </w:tabs>
        <w:rPr>
          <w:rFonts w:ascii="Georgia" w:hAnsi="Georgia"/>
          <w:b/>
          <w:color w:val="002060"/>
          <w:sz w:val="26"/>
          <w:szCs w:val="26"/>
        </w:rPr>
      </w:pPr>
      <w:r>
        <w:rPr>
          <w:rFonts w:ascii="Georgia" w:hAnsi="Georgia"/>
          <w:b/>
          <w:iCs/>
          <w:color w:val="002060"/>
          <w:sz w:val="26"/>
          <w:szCs w:val="26"/>
        </w:rPr>
        <w:t>Manutentionnaire</w:t>
      </w:r>
      <w:r>
        <w:rPr>
          <w:rFonts w:ascii="Georgia" w:hAnsi="Georgia"/>
          <w:b/>
          <w:iCs/>
          <w:color w:val="002060"/>
          <w:sz w:val="26"/>
          <w:szCs w:val="26"/>
        </w:rPr>
        <w:t xml:space="preserve">                                                   </w:t>
      </w:r>
      <w:r>
        <w:rPr>
          <w:rFonts w:ascii="Georgia" w:hAnsi="Georgia"/>
          <w:b/>
          <w:iCs/>
          <w:color w:val="002060"/>
          <w:sz w:val="26"/>
          <w:szCs w:val="26"/>
        </w:rPr>
        <w:t xml:space="preserve">                    </w:t>
      </w:r>
      <w:r>
        <w:rPr>
          <w:rFonts w:ascii="Georgia" w:hAnsi="Georgia"/>
          <w:b/>
          <w:iCs/>
          <w:color w:val="002060"/>
          <w:sz w:val="26"/>
          <w:szCs w:val="26"/>
        </w:rPr>
        <w:t xml:space="preserve">   </w:t>
      </w:r>
      <w:r>
        <w:rPr>
          <w:rFonts w:ascii="Georgia" w:hAnsi="Georgia"/>
          <w:color w:val="002060"/>
          <w:sz w:val="26"/>
          <w:szCs w:val="26"/>
        </w:rPr>
        <w:t xml:space="preserve">Année de début </w:t>
      </w:r>
      <w:r w:rsidRPr="00853049">
        <w:rPr>
          <w:rFonts w:ascii="Georgia" w:hAnsi="Georgia"/>
          <w:color w:val="002060"/>
          <w:sz w:val="26"/>
          <w:szCs w:val="26"/>
        </w:rPr>
        <w:t>à</w:t>
      </w:r>
      <w:r>
        <w:rPr>
          <w:rFonts w:ascii="Georgia" w:hAnsi="Georgia"/>
          <w:color w:val="002060"/>
          <w:sz w:val="26"/>
          <w:szCs w:val="26"/>
        </w:rPr>
        <w:t xml:space="preserve"> année de fin</w:t>
      </w:r>
    </w:p>
    <w:p w:rsidR="00920534" w:rsidRDefault="00920534" w:rsidP="00920534">
      <w:pPr>
        <w:tabs>
          <w:tab w:val="right" w:pos="10773"/>
        </w:tabs>
        <w:rPr>
          <w:rFonts w:ascii="Georgia" w:hAnsi="Georgia"/>
          <w:color w:val="002060"/>
          <w:szCs w:val="26"/>
        </w:rPr>
      </w:pPr>
      <w:r>
        <w:rPr>
          <w:rFonts w:ascii="Georgia" w:hAnsi="Georgia"/>
          <w:i/>
          <w:color w:val="002060"/>
          <w:szCs w:val="26"/>
        </w:rPr>
        <w:t xml:space="preserve">Centre de distribution régional, </w:t>
      </w:r>
      <w:r w:rsidRPr="003E3B95">
        <w:rPr>
          <w:rFonts w:ascii="Georgia" w:hAnsi="Georgia"/>
          <w:i/>
          <w:color w:val="002060"/>
          <w:szCs w:val="26"/>
        </w:rPr>
        <w:t>Ville</w:t>
      </w:r>
    </w:p>
    <w:p w:rsidR="00920534" w:rsidRPr="00853049" w:rsidRDefault="00920534" w:rsidP="00920534">
      <w:pPr>
        <w:tabs>
          <w:tab w:val="right" w:pos="10773"/>
        </w:tabs>
        <w:rPr>
          <w:rFonts w:ascii="Georgia" w:hAnsi="Georgia"/>
          <w:color w:val="002060"/>
          <w:sz w:val="26"/>
          <w:szCs w:val="26"/>
        </w:rPr>
      </w:pPr>
    </w:p>
    <w:p w:rsidR="00920534" w:rsidRPr="00920534" w:rsidRDefault="00920534" w:rsidP="00920534">
      <w:pPr>
        <w:numPr>
          <w:ilvl w:val="0"/>
          <w:numId w:val="4"/>
        </w:numPr>
        <w:tabs>
          <w:tab w:val="left" w:pos="6408"/>
        </w:tabs>
        <w:rPr>
          <w:rFonts w:ascii="Georgia" w:hAnsi="Georgia"/>
          <w:color w:val="002060"/>
          <w:szCs w:val="26"/>
        </w:rPr>
      </w:pPr>
      <w:r w:rsidRPr="00920534">
        <w:rPr>
          <w:rFonts w:ascii="Georgia" w:hAnsi="Georgia"/>
          <w:color w:val="002060"/>
          <w:szCs w:val="26"/>
        </w:rPr>
        <w:t>Réception, triage et rangement des marchandises entrantes dans les zones de stockage, en suivant les procédures de contrôle de qualité et de gestion des stocks.</w:t>
      </w:r>
    </w:p>
    <w:p w:rsidR="00920534" w:rsidRPr="00920534" w:rsidRDefault="00920534" w:rsidP="00920534">
      <w:pPr>
        <w:numPr>
          <w:ilvl w:val="0"/>
          <w:numId w:val="4"/>
        </w:numPr>
        <w:tabs>
          <w:tab w:val="left" w:pos="6408"/>
        </w:tabs>
        <w:rPr>
          <w:rFonts w:ascii="Georgia" w:hAnsi="Georgia"/>
          <w:color w:val="002060"/>
          <w:szCs w:val="26"/>
        </w:rPr>
      </w:pPr>
      <w:r w:rsidRPr="00920534">
        <w:rPr>
          <w:rFonts w:ascii="Georgia" w:hAnsi="Georgia"/>
          <w:color w:val="002060"/>
          <w:szCs w:val="26"/>
        </w:rPr>
        <w:t>Préparation des commandes pour l'expédition, en utilisant des chariots élévateurs et des transpalettes pour déplacer les marchandises en toute sécurité et efficacité.</w:t>
      </w:r>
    </w:p>
    <w:p w:rsidR="00920534" w:rsidRDefault="00920534" w:rsidP="00920534">
      <w:pPr>
        <w:tabs>
          <w:tab w:val="left" w:pos="6408"/>
        </w:tabs>
        <w:rPr>
          <w:rFonts w:ascii="Georgia" w:hAnsi="Georgia"/>
          <w:b/>
          <w:color w:val="002060"/>
          <w:sz w:val="26"/>
          <w:szCs w:val="26"/>
        </w:rPr>
      </w:pPr>
      <w:r>
        <w:rPr>
          <w:rFonts w:ascii="Georgia" w:hAnsi="Georgia"/>
          <w:b/>
          <w:color w:val="002060"/>
          <w:sz w:val="26"/>
          <w:szCs w:val="26"/>
        </w:rPr>
        <w:tab/>
        <w:t xml:space="preserve">    </w:t>
      </w:r>
    </w:p>
    <w:p w:rsidR="00920534" w:rsidRPr="00853049" w:rsidRDefault="00920534" w:rsidP="00920534">
      <w:pPr>
        <w:tabs>
          <w:tab w:val="right" w:pos="10773"/>
        </w:tabs>
        <w:rPr>
          <w:rFonts w:ascii="Georgia" w:hAnsi="Georgia"/>
          <w:b/>
          <w:color w:val="002060"/>
          <w:sz w:val="26"/>
          <w:szCs w:val="26"/>
        </w:rPr>
      </w:pPr>
      <w:r>
        <w:rPr>
          <w:rFonts w:ascii="Georgia" w:hAnsi="Georgia"/>
          <w:b/>
          <w:color w:val="002060"/>
          <w:sz w:val="26"/>
          <w:szCs w:val="26"/>
        </w:rPr>
        <w:t xml:space="preserve">Magasinier                                                                                        </w:t>
      </w:r>
      <w:r w:rsidRPr="0001188C">
        <w:rPr>
          <w:rFonts w:ascii="Georgia" w:hAnsi="Georgia"/>
          <w:color w:val="002060"/>
          <w:sz w:val="26"/>
          <w:szCs w:val="26"/>
        </w:rPr>
        <w:t>Année de début à année de fin</w:t>
      </w:r>
    </w:p>
    <w:p w:rsidR="00920534" w:rsidRPr="00853049" w:rsidRDefault="00920534" w:rsidP="00920534">
      <w:pPr>
        <w:tabs>
          <w:tab w:val="right" w:pos="10773"/>
        </w:tabs>
        <w:rPr>
          <w:rFonts w:ascii="Georgia" w:hAnsi="Georgia"/>
          <w:color w:val="002060"/>
          <w:szCs w:val="26"/>
        </w:rPr>
      </w:pPr>
      <w:r>
        <w:rPr>
          <w:rFonts w:ascii="Georgia" w:hAnsi="Georgia"/>
          <w:i/>
          <w:color w:val="002060"/>
          <w:szCs w:val="26"/>
        </w:rPr>
        <w:t>Entreprise de logistique nationale, Ville</w:t>
      </w:r>
    </w:p>
    <w:p w:rsidR="00920534" w:rsidRPr="00853049" w:rsidRDefault="00920534" w:rsidP="00920534">
      <w:pPr>
        <w:tabs>
          <w:tab w:val="right" w:pos="10773"/>
        </w:tabs>
        <w:rPr>
          <w:rFonts w:ascii="Georgia" w:hAnsi="Georgia"/>
          <w:color w:val="002060"/>
          <w:szCs w:val="26"/>
        </w:rPr>
      </w:pPr>
    </w:p>
    <w:p w:rsidR="00920534" w:rsidRPr="00920534" w:rsidRDefault="00920534" w:rsidP="00920534">
      <w:pPr>
        <w:numPr>
          <w:ilvl w:val="0"/>
          <w:numId w:val="5"/>
        </w:numPr>
        <w:tabs>
          <w:tab w:val="center" w:pos="5400"/>
          <w:tab w:val="left" w:pos="8979"/>
        </w:tabs>
        <w:rPr>
          <w:rFonts w:ascii="Georgia" w:hAnsi="Georgia"/>
          <w:color w:val="002060"/>
          <w:szCs w:val="26"/>
        </w:rPr>
      </w:pPr>
      <w:r w:rsidRPr="00920534">
        <w:rPr>
          <w:rFonts w:ascii="Georgia" w:hAnsi="Georgia"/>
          <w:color w:val="002060"/>
          <w:szCs w:val="26"/>
        </w:rPr>
        <w:t>Chargement et déchargement des marchandises dans les camions de livraison, en respectant les instructions de chargement et en utilisant des équipements de levage pour soulever les charges lourdes.</w:t>
      </w:r>
    </w:p>
    <w:p w:rsidR="00920534" w:rsidRPr="00920534" w:rsidRDefault="00920534" w:rsidP="00920534">
      <w:pPr>
        <w:numPr>
          <w:ilvl w:val="0"/>
          <w:numId w:val="5"/>
        </w:numPr>
        <w:tabs>
          <w:tab w:val="center" w:pos="5400"/>
          <w:tab w:val="left" w:pos="8979"/>
        </w:tabs>
        <w:rPr>
          <w:rFonts w:ascii="Georgia" w:hAnsi="Georgia"/>
          <w:color w:val="002060"/>
          <w:szCs w:val="26"/>
        </w:rPr>
      </w:pPr>
      <w:r w:rsidRPr="00920534">
        <w:rPr>
          <w:rFonts w:ascii="Georgia" w:hAnsi="Georgia"/>
          <w:color w:val="002060"/>
          <w:szCs w:val="26"/>
        </w:rPr>
        <w:t>Collaboration avec l'équipe de supervision pour assurer le respect des délais de livraison et la satisfaction des clients en matière de qualité des marchandises.</w:t>
      </w:r>
    </w:p>
    <w:p w:rsidR="00920534" w:rsidRDefault="00920534" w:rsidP="00920534">
      <w:pPr>
        <w:tabs>
          <w:tab w:val="center" w:pos="5400"/>
          <w:tab w:val="left" w:pos="8979"/>
        </w:tabs>
        <w:rPr>
          <w:rFonts w:ascii="Constantia" w:hAnsi="Constantia"/>
          <w:b/>
          <w:smallCaps/>
          <w:color w:val="002060"/>
          <w:sz w:val="32"/>
          <w:szCs w:val="32"/>
          <w:u w:val="single"/>
        </w:rPr>
      </w:pPr>
    </w:p>
    <w:p w:rsidR="00920534" w:rsidRPr="00853049" w:rsidRDefault="00920534" w:rsidP="00920534">
      <w:pPr>
        <w:tabs>
          <w:tab w:val="center" w:pos="5400"/>
          <w:tab w:val="left" w:pos="8979"/>
        </w:tabs>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formations – parcours académique</w:t>
      </w:r>
    </w:p>
    <w:p w:rsidR="00920534" w:rsidRPr="00811F61" w:rsidRDefault="00920534" w:rsidP="00920534">
      <w:pPr>
        <w:tabs>
          <w:tab w:val="right" w:pos="10773"/>
        </w:tabs>
        <w:rPr>
          <w:rFonts w:ascii="Georgia" w:hAnsi="Georgia"/>
          <w:b/>
          <w:color w:val="002060"/>
          <w:sz w:val="26"/>
          <w:szCs w:val="26"/>
        </w:rPr>
      </w:pPr>
      <w:r>
        <w:rPr>
          <w:rFonts w:ascii="Georgia" w:hAnsi="Georgia"/>
          <w:b/>
          <w:color w:val="002060"/>
          <w:sz w:val="26"/>
          <w:szCs w:val="26"/>
        </w:rPr>
        <w:t xml:space="preserve">Formation en sécurité dans la manutention des marchandises    </w:t>
      </w:r>
      <w:r w:rsidRPr="00853049">
        <w:rPr>
          <w:rFonts w:ascii="Georgia" w:hAnsi="Georgia"/>
          <w:color w:val="002060"/>
          <w:szCs w:val="32"/>
        </w:rPr>
        <w:tab/>
        <w:t xml:space="preserve">obtention en </w:t>
      </w:r>
      <w:r>
        <w:rPr>
          <w:rFonts w:ascii="Georgia" w:hAnsi="Georgia"/>
          <w:color w:val="002060"/>
          <w:szCs w:val="32"/>
        </w:rPr>
        <w:t>[année]</w:t>
      </w:r>
      <w:r w:rsidRPr="00853049">
        <w:rPr>
          <w:rFonts w:ascii="Georgia" w:hAnsi="Georgia"/>
          <w:color w:val="002060"/>
          <w:szCs w:val="32"/>
        </w:rPr>
        <w:t xml:space="preserve"> </w:t>
      </w:r>
    </w:p>
    <w:p w:rsidR="00920534" w:rsidRDefault="00920534" w:rsidP="00920534">
      <w:pPr>
        <w:rPr>
          <w:rFonts w:ascii="Georgia" w:hAnsi="Georgia"/>
          <w:color w:val="002060"/>
          <w:szCs w:val="32"/>
        </w:rPr>
      </w:pPr>
      <w:r>
        <w:rPr>
          <w:rFonts w:ascii="Georgia" w:hAnsi="Georgia"/>
          <w:color w:val="002060"/>
          <w:szCs w:val="32"/>
        </w:rPr>
        <w:t>Entreprise, Ville</w:t>
      </w:r>
    </w:p>
    <w:p w:rsidR="00920534" w:rsidRPr="00853049" w:rsidRDefault="00920534" w:rsidP="00920534">
      <w:pPr>
        <w:rPr>
          <w:rFonts w:ascii="Georgia" w:hAnsi="Georgia"/>
          <w:b/>
          <w:color w:val="002060"/>
          <w:sz w:val="28"/>
          <w:szCs w:val="32"/>
        </w:rPr>
      </w:pPr>
    </w:p>
    <w:p w:rsidR="00920534" w:rsidRPr="008351A9" w:rsidRDefault="00920534" w:rsidP="00920534">
      <w:pPr>
        <w:rPr>
          <w:rFonts w:ascii="Georgia" w:hAnsi="Georgia"/>
          <w:color w:val="002060"/>
          <w:szCs w:val="26"/>
        </w:rPr>
      </w:pPr>
      <w:r w:rsidRPr="00811F61">
        <w:rPr>
          <w:rFonts w:ascii="Georgia" w:hAnsi="Georgia"/>
          <w:b/>
          <w:color w:val="002060"/>
          <w:sz w:val="26"/>
          <w:szCs w:val="26"/>
        </w:rPr>
        <w:t>Diplôme d’études secondaires</w:t>
      </w:r>
      <w:r w:rsidRPr="00853049">
        <w:rPr>
          <w:rFonts w:ascii="Georgia" w:hAnsi="Georgia"/>
          <w:b/>
          <w:color w:val="002060"/>
          <w:sz w:val="26"/>
          <w:szCs w:val="26"/>
        </w:rPr>
        <w:t xml:space="preserve">                                                         </w:t>
      </w:r>
      <w:r>
        <w:rPr>
          <w:rFonts w:ascii="Georgia" w:hAnsi="Georgia"/>
          <w:b/>
          <w:color w:val="002060"/>
          <w:sz w:val="26"/>
          <w:szCs w:val="26"/>
        </w:rPr>
        <w:t xml:space="preserve">           </w:t>
      </w:r>
      <w:r w:rsidRPr="00853049">
        <w:rPr>
          <w:rFonts w:ascii="Georgia" w:hAnsi="Georgia"/>
          <w:b/>
          <w:color w:val="002060"/>
          <w:sz w:val="26"/>
          <w:szCs w:val="26"/>
        </w:rPr>
        <w:t xml:space="preserve"> </w:t>
      </w:r>
      <w:r w:rsidRPr="00853049">
        <w:rPr>
          <w:rFonts w:ascii="Georgia" w:hAnsi="Georgia"/>
          <w:color w:val="002060"/>
          <w:szCs w:val="26"/>
        </w:rPr>
        <w:t xml:space="preserve">obtention en </w:t>
      </w:r>
      <w:r>
        <w:rPr>
          <w:rFonts w:ascii="Georgia" w:hAnsi="Georgia"/>
          <w:color w:val="002060"/>
          <w:szCs w:val="26"/>
        </w:rPr>
        <w:t xml:space="preserve">[année]  </w:t>
      </w:r>
      <w:r>
        <w:rPr>
          <w:rFonts w:ascii="Georgia" w:hAnsi="Georgia"/>
          <w:color w:val="002060"/>
          <w:sz w:val="26"/>
          <w:szCs w:val="26"/>
        </w:rPr>
        <w:t>Nom de l’école</w:t>
      </w:r>
    </w:p>
    <w:p w:rsidR="00920534" w:rsidRDefault="00920534" w:rsidP="00920534">
      <w:pPr>
        <w:rPr>
          <w:rFonts w:ascii="Constantia" w:hAnsi="Constantia"/>
          <w:b/>
          <w:smallCaps/>
          <w:color w:val="002060"/>
          <w:sz w:val="32"/>
          <w:szCs w:val="32"/>
          <w:u w:val="single"/>
        </w:rPr>
      </w:pPr>
    </w:p>
    <w:p w:rsidR="00920534" w:rsidRDefault="00920534" w:rsidP="00920534">
      <w:pPr>
        <w:jc w:val="center"/>
        <w:rPr>
          <w:rFonts w:ascii="Constantia" w:hAnsi="Constantia"/>
          <w:b/>
          <w:smallCaps/>
          <w:color w:val="002060"/>
          <w:sz w:val="32"/>
          <w:szCs w:val="32"/>
          <w:u w:val="single"/>
        </w:rPr>
      </w:pPr>
    </w:p>
    <w:p w:rsidR="00920534" w:rsidRPr="00853049" w:rsidRDefault="00920534" w:rsidP="00920534">
      <w:pPr>
        <w:jc w:val="center"/>
        <w:rPr>
          <w:rFonts w:ascii="Constantia" w:hAnsi="Constantia"/>
          <w:b/>
          <w:smallCaps/>
          <w:color w:val="002060"/>
          <w:sz w:val="32"/>
          <w:szCs w:val="32"/>
          <w:u w:val="single"/>
        </w:rPr>
      </w:pPr>
      <w:r>
        <w:rPr>
          <w:rFonts w:ascii="Constantia" w:hAnsi="Constantia"/>
          <w:b/>
          <w:smallCaps/>
          <w:color w:val="002060"/>
          <w:sz w:val="32"/>
          <w:szCs w:val="32"/>
          <w:u w:val="single"/>
        </w:rPr>
        <w:lastRenderedPageBreak/>
        <w:t>Compétences techniques</w:t>
      </w:r>
    </w:p>
    <w:p w:rsidR="00920534" w:rsidRPr="00853049" w:rsidRDefault="00920534" w:rsidP="00920534">
      <w:pPr>
        <w:rPr>
          <w:rFonts w:ascii="Georgia" w:hAnsi="Georgia" w:cs="Calibri"/>
          <w:iCs/>
          <w:color w:val="002060"/>
        </w:rPr>
        <w:sectPr w:rsidR="00920534" w:rsidRPr="00853049" w:rsidSect="00AB63E9">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08" w:footer="708" w:gutter="0"/>
          <w:cols w:space="708"/>
          <w:docGrid w:linePitch="360"/>
        </w:sectPr>
      </w:pPr>
    </w:p>
    <w:p w:rsidR="00920534" w:rsidRPr="00920534" w:rsidRDefault="00920534" w:rsidP="00920534">
      <w:pPr>
        <w:numPr>
          <w:ilvl w:val="0"/>
          <w:numId w:val="6"/>
        </w:numPr>
        <w:rPr>
          <w:rFonts w:ascii="Georgia" w:hAnsi="Georgia" w:cs="Calibri"/>
          <w:iCs/>
          <w:color w:val="002060"/>
        </w:rPr>
      </w:pPr>
      <w:r w:rsidRPr="00920534">
        <w:rPr>
          <w:rFonts w:ascii="Georgia" w:hAnsi="Georgia" w:cs="Calibri"/>
          <w:iCs/>
          <w:color w:val="002060"/>
        </w:rPr>
        <w:t>Excellente capacité à manipuler les marchandises en toute sécurité, en utilisant des techniques de levage appropriées et en respectant les normes de sécurité au travail.</w:t>
      </w:r>
    </w:p>
    <w:p w:rsidR="00920534" w:rsidRPr="00920534" w:rsidRDefault="00920534" w:rsidP="00920534">
      <w:pPr>
        <w:numPr>
          <w:ilvl w:val="0"/>
          <w:numId w:val="6"/>
        </w:numPr>
        <w:rPr>
          <w:rFonts w:ascii="Georgia" w:hAnsi="Georgia" w:cs="Calibri"/>
          <w:iCs/>
          <w:color w:val="002060"/>
        </w:rPr>
      </w:pPr>
      <w:r w:rsidRPr="00920534">
        <w:rPr>
          <w:rFonts w:ascii="Georgia" w:hAnsi="Georgia" w:cs="Calibri"/>
          <w:iCs/>
          <w:color w:val="002060"/>
        </w:rPr>
        <w:t>Maîtrise des équipements de manutention, y compris les chariots élévateurs, les transpalettes, les gerbeurs et les convoyeurs, pour déplacer les marchandises avec précision et efficacité.</w:t>
      </w:r>
    </w:p>
    <w:p w:rsidR="00920534" w:rsidRPr="00920534" w:rsidRDefault="00920534" w:rsidP="00920534">
      <w:pPr>
        <w:numPr>
          <w:ilvl w:val="0"/>
          <w:numId w:val="6"/>
        </w:numPr>
        <w:rPr>
          <w:rFonts w:ascii="Georgia" w:hAnsi="Georgia" w:cs="Calibri"/>
          <w:iCs/>
          <w:color w:val="002060"/>
        </w:rPr>
      </w:pPr>
      <w:r w:rsidRPr="00920534">
        <w:rPr>
          <w:rFonts w:ascii="Georgia" w:hAnsi="Georgia" w:cs="Calibri"/>
          <w:iCs/>
          <w:color w:val="002060"/>
        </w:rPr>
        <w:t>Connaissance approfondie des procédures de contrôle de qualité et des normes de gestion des stocks, pour assurer l'exactitude et la qualité des marchandises manipulées.</w:t>
      </w:r>
    </w:p>
    <w:p w:rsidR="00920534" w:rsidRPr="0044223C" w:rsidRDefault="00920534" w:rsidP="00920534">
      <w:pPr>
        <w:rPr>
          <w:rFonts w:ascii="Georgia" w:hAnsi="Georgia" w:cs="Calibri"/>
          <w:iCs/>
          <w:color w:val="002060"/>
        </w:rPr>
      </w:pPr>
    </w:p>
    <w:p w:rsidR="00920534" w:rsidRPr="00853049" w:rsidRDefault="00920534" w:rsidP="00920534">
      <w:pPr>
        <w:jc w:val="center"/>
        <w:rPr>
          <w:rFonts w:ascii="Constantia" w:hAnsi="Constantia"/>
          <w:b/>
          <w:smallCaps/>
          <w:color w:val="002060"/>
          <w:sz w:val="32"/>
          <w:szCs w:val="32"/>
          <w:u w:val="single"/>
        </w:rPr>
      </w:pPr>
      <w:r>
        <w:rPr>
          <w:rFonts w:ascii="Constantia" w:hAnsi="Constantia"/>
          <w:b/>
          <w:smallCaps/>
          <w:color w:val="002060"/>
          <w:sz w:val="32"/>
          <w:szCs w:val="32"/>
          <w:u w:val="single"/>
        </w:rPr>
        <w:t>Centres d’intérêt</w:t>
      </w:r>
    </w:p>
    <w:p w:rsidR="00920534" w:rsidRPr="00920534" w:rsidRDefault="00920534" w:rsidP="00920534">
      <w:pPr>
        <w:rPr>
          <w:rFonts w:ascii="Georgia" w:hAnsi="Georgia" w:cs="Calibri"/>
          <w:iCs/>
          <w:color w:val="002060"/>
        </w:rPr>
      </w:pPr>
      <w:r w:rsidRPr="00920534">
        <w:rPr>
          <w:rFonts w:ascii="Georgia" w:hAnsi="Georgia" w:cs="Calibri"/>
          <w:iCs/>
          <w:color w:val="002060"/>
        </w:rPr>
        <w:t>En dehors du travail, je m'intéresse à la logistique et à la manutention, ce qui me permet de rester informé sur les dernières tendances et les meilleures pratiques dans le domaine de la manutention des marchandises.</w:t>
      </w:r>
    </w:p>
    <w:p w:rsidR="00920534" w:rsidRDefault="00920534" w:rsidP="00920534">
      <w:bookmarkStart w:id="0" w:name="_GoBack"/>
      <w:bookmarkEnd w:id="0"/>
    </w:p>
    <w:p w:rsidR="00920534" w:rsidRDefault="00920534" w:rsidP="00920534"/>
    <w:p w:rsidR="00920534" w:rsidRDefault="00920534" w:rsidP="00920534"/>
    <w:p w:rsidR="00920534" w:rsidRDefault="00920534" w:rsidP="00920534"/>
    <w:p w:rsidR="00920534" w:rsidRDefault="00920534" w:rsidP="00920534"/>
    <w:p w:rsidR="00920534" w:rsidRDefault="00920534" w:rsidP="00920534"/>
    <w:p w:rsidR="00920534" w:rsidRDefault="00920534" w:rsidP="00920534"/>
    <w:p w:rsidR="00920534" w:rsidRDefault="00920534" w:rsidP="00920534"/>
    <w:p w:rsidR="00920534" w:rsidRDefault="00920534" w:rsidP="00920534"/>
    <w:p w:rsidR="00920534" w:rsidRDefault="00920534" w:rsidP="00920534"/>
    <w:p w:rsidR="00920534" w:rsidRDefault="00920534" w:rsidP="00920534"/>
    <w:p w:rsidR="00920534" w:rsidRDefault="00920534" w:rsidP="00920534"/>
    <w:p w:rsidR="00920534" w:rsidRDefault="00920534" w:rsidP="00920534"/>
    <w:p w:rsidR="00920534" w:rsidRDefault="00920534" w:rsidP="00920534"/>
    <w:p w:rsidR="00920534" w:rsidRDefault="00920534"/>
    <w:sectPr w:rsidR="00920534" w:rsidSect="00FA1405">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B49" w:rsidRDefault="009205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B49" w:rsidRDefault="009205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B49" w:rsidRDefault="00920534">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B49" w:rsidRDefault="009205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B49" w:rsidRPr="006E6C7A" w:rsidRDefault="00920534" w:rsidP="006E6C7A">
    <w:pPr>
      <w:pStyle w:val="En-tte"/>
      <w:tabs>
        <w:tab w:val="right" w:pos="10773"/>
      </w:tabs>
      <w:rPr>
        <w:color w:val="002060"/>
      </w:rPr>
    </w:pPr>
    <w:r>
      <w:rPr>
        <w:rFonts w:ascii="Constantia" w:hAnsi="Constantia"/>
        <w:color w:val="002060"/>
      </w:rPr>
      <w:tab/>
    </w:r>
    <w:r>
      <w:rPr>
        <w:rFonts w:ascii="Constantia" w:hAnsi="Constantia"/>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B49" w:rsidRDefault="009205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51C"/>
    <w:multiLevelType w:val="multilevel"/>
    <w:tmpl w:val="A26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90FF5"/>
    <w:multiLevelType w:val="multilevel"/>
    <w:tmpl w:val="B68E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427AB"/>
    <w:multiLevelType w:val="multilevel"/>
    <w:tmpl w:val="E7A8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75D74"/>
    <w:multiLevelType w:val="multilevel"/>
    <w:tmpl w:val="0C74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B55DD"/>
    <w:multiLevelType w:val="multilevel"/>
    <w:tmpl w:val="B272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A6D2D"/>
    <w:multiLevelType w:val="multilevel"/>
    <w:tmpl w:val="3A8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34"/>
    <w:rsid w:val="00920534"/>
    <w:rsid w:val="00B20D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8DB8302"/>
  <w15:chartTrackingRefBased/>
  <w15:docId w15:val="{99B642C3-4005-D342-91D6-4C86EE93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53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0534"/>
    <w:pPr>
      <w:tabs>
        <w:tab w:val="center" w:pos="4320"/>
        <w:tab w:val="right" w:pos="8640"/>
      </w:tabs>
    </w:pPr>
    <w:rPr>
      <w:rFonts w:ascii="Times New Roman" w:eastAsia="Times New Roman" w:hAnsi="Times New Roman" w:cs="Times New Roman"/>
      <w:lang w:eastAsia="fr-FR"/>
    </w:rPr>
  </w:style>
  <w:style w:type="character" w:customStyle="1" w:styleId="En-tteCar">
    <w:name w:val="En-tête Car"/>
    <w:basedOn w:val="Policepardfaut"/>
    <w:link w:val="En-tte"/>
    <w:uiPriority w:val="99"/>
    <w:rsid w:val="00920534"/>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920534"/>
    <w:pPr>
      <w:tabs>
        <w:tab w:val="center" w:pos="4320"/>
        <w:tab w:val="right" w:pos="8640"/>
      </w:tabs>
    </w:pPr>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rsid w:val="00920534"/>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6868">
      <w:bodyDiv w:val="1"/>
      <w:marLeft w:val="0"/>
      <w:marRight w:val="0"/>
      <w:marTop w:val="0"/>
      <w:marBottom w:val="0"/>
      <w:divBdr>
        <w:top w:val="none" w:sz="0" w:space="0" w:color="auto"/>
        <w:left w:val="none" w:sz="0" w:space="0" w:color="auto"/>
        <w:bottom w:val="none" w:sz="0" w:space="0" w:color="auto"/>
        <w:right w:val="none" w:sz="0" w:space="0" w:color="auto"/>
      </w:divBdr>
    </w:div>
    <w:div w:id="240800281">
      <w:bodyDiv w:val="1"/>
      <w:marLeft w:val="0"/>
      <w:marRight w:val="0"/>
      <w:marTop w:val="0"/>
      <w:marBottom w:val="0"/>
      <w:divBdr>
        <w:top w:val="none" w:sz="0" w:space="0" w:color="auto"/>
        <w:left w:val="none" w:sz="0" w:space="0" w:color="auto"/>
        <w:bottom w:val="none" w:sz="0" w:space="0" w:color="auto"/>
        <w:right w:val="none" w:sz="0" w:space="0" w:color="auto"/>
      </w:divBdr>
    </w:div>
    <w:div w:id="1201162122">
      <w:bodyDiv w:val="1"/>
      <w:marLeft w:val="0"/>
      <w:marRight w:val="0"/>
      <w:marTop w:val="0"/>
      <w:marBottom w:val="0"/>
      <w:divBdr>
        <w:top w:val="none" w:sz="0" w:space="0" w:color="auto"/>
        <w:left w:val="none" w:sz="0" w:space="0" w:color="auto"/>
        <w:bottom w:val="none" w:sz="0" w:space="0" w:color="auto"/>
        <w:right w:val="none" w:sz="0" w:space="0" w:color="auto"/>
      </w:divBdr>
    </w:div>
    <w:div w:id="1551451832">
      <w:bodyDiv w:val="1"/>
      <w:marLeft w:val="0"/>
      <w:marRight w:val="0"/>
      <w:marTop w:val="0"/>
      <w:marBottom w:val="0"/>
      <w:divBdr>
        <w:top w:val="none" w:sz="0" w:space="0" w:color="auto"/>
        <w:left w:val="none" w:sz="0" w:space="0" w:color="auto"/>
        <w:bottom w:val="none" w:sz="0" w:space="0" w:color="auto"/>
        <w:right w:val="none" w:sz="0" w:space="0" w:color="auto"/>
      </w:divBdr>
    </w:div>
    <w:div w:id="18151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448</Words>
  <Characters>2470</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2024-04-15T00:35:00Z</dcterms:created>
  <dcterms:modified xsi:type="dcterms:W3CDTF">2024-04-15T00:42:00Z</dcterms:modified>
</cp:coreProperties>
</file>